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3BE" w:rsidRPr="002203BE" w:rsidRDefault="002203BE" w:rsidP="002203BE">
      <w:pPr>
        <w:jc w:val="center"/>
        <w:rPr>
          <w:rFonts w:ascii="Arial" w:hAnsi="Arial" w:cs="Arial"/>
          <w:sz w:val="24"/>
        </w:rPr>
      </w:pPr>
      <w:r w:rsidRPr="002203BE">
        <w:rPr>
          <w:rFonts w:ascii="Arial" w:hAnsi="Arial" w:cs="Arial"/>
          <w:sz w:val="24"/>
        </w:rPr>
        <w:t>Causa y efecto</w:t>
      </w:r>
    </w:p>
    <w:tbl>
      <w:tblPr>
        <w:tblStyle w:val="Tablaconcuadrcula"/>
        <w:tblpPr w:leftFromText="141" w:rightFromText="141" w:vertAnchor="text" w:horzAnchor="margin" w:tblpY="225"/>
        <w:tblW w:w="9144" w:type="dxa"/>
        <w:tblLook w:val="04A0" w:firstRow="1" w:lastRow="0" w:firstColumn="1" w:lastColumn="0" w:noHBand="0" w:noVBand="1"/>
      </w:tblPr>
      <w:tblGrid>
        <w:gridCol w:w="9144"/>
      </w:tblGrid>
      <w:tr w:rsidR="002C40F1" w:rsidRPr="002C40F1" w:rsidTr="009B2AA0">
        <w:trPr>
          <w:trHeight w:val="154"/>
        </w:trPr>
        <w:tc>
          <w:tcPr>
            <w:tcW w:w="9144" w:type="dxa"/>
          </w:tcPr>
          <w:p w:rsidR="002C40F1" w:rsidRPr="002C40F1" w:rsidRDefault="002C40F1" w:rsidP="002C40F1">
            <w:pPr>
              <w:autoSpaceDE w:val="0"/>
              <w:autoSpaceDN w:val="0"/>
              <w:adjustRightInd w:val="0"/>
              <w:rPr>
                <w:rFonts w:ascii="Arial" w:hAnsi="Arial" w:cs="Arial"/>
                <w:bCs/>
                <w:color w:val="000000" w:themeColor="text1"/>
                <w:sz w:val="24"/>
                <w:lang w:val="es-ES" w:eastAsia="es-ES"/>
              </w:rPr>
            </w:pPr>
            <w:r w:rsidRPr="002C40F1">
              <w:rPr>
                <w:rFonts w:ascii="Arial" w:hAnsi="Arial" w:cs="Arial"/>
                <w:bCs/>
                <w:color w:val="000000" w:themeColor="text1"/>
                <w:sz w:val="24"/>
              </w:rPr>
              <w:t>Datos sobre la fuente:</w:t>
            </w:r>
            <w:r w:rsidRPr="002C40F1">
              <w:rPr>
                <w:rFonts w:ascii="Arial" w:hAnsi="Arial" w:cs="Arial"/>
                <w:bCs/>
                <w:color w:val="000000" w:themeColor="text1"/>
                <w:sz w:val="24"/>
                <w:lang w:val="es-ES" w:eastAsia="es-ES"/>
              </w:rPr>
              <w:t xml:space="preserve"> Enseñanza y aprendizaje de la Historia: Aspectos cognitivos y culturales</w:t>
            </w:r>
            <w:r w:rsidRPr="002C40F1">
              <w:rPr>
                <w:rFonts w:ascii="Arial" w:hAnsi="Arial" w:cs="Arial"/>
                <w:bCs/>
                <w:color w:val="000000" w:themeColor="text1"/>
                <w:sz w:val="24"/>
              </w:rPr>
              <w:t>. Capítulo 9 “Las ideas de los niños sobre la historia”</w:t>
            </w:r>
            <w:r w:rsidRPr="002C40F1">
              <w:rPr>
                <w:rFonts w:ascii="Arial" w:hAnsi="Arial" w:cs="Arial"/>
                <w:bCs/>
                <w:i/>
                <w:iCs/>
                <w:color w:val="000000" w:themeColor="text1"/>
                <w:spacing w:val="-3"/>
                <w:szCs w:val="21"/>
                <w:shd w:val="clear" w:color="auto" w:fill="FFFFFF"/>
              </w:rPr>
              <w:t xml:space="preserve"> </w:t>
            </w:r>
            <w:r w:rsidRPr="002C40F1">
              <w:rPr>
                <w:rFonts w:ascii="Arial" w:hAnsi="Arial" w:cs="Arial"/>
                <w:bCs/>
                <w:i/>
                <w:iCs/>
                <w:color w:val="000000" w:themeColor="text1"/>
                <w:sz w:val="24"/>
              </w:rPr>
              <w:t xml:space="preserve">Peter Lee, Alaric Dickinson y Rosalyn Ashby </w:t>
            </w:r>
            <w:r w:rsidRPr="002C40F1">
              <w:rPr>
                <w:rFonts w:ascii="Arial" w:hAnsi="Arial" w:cs="Arial"/>
                <w:bCs/>
                <w:iCs/>
                <w:color w:val="000000" w:themeColor="text1"/>
                <w:sz w:val="24"/>
              </w:rPr>
              <w:t>(pág. 217-248)</w:t>
            </w:r>
          </w:p>
          <w:p w:rsidR="002C40F1" w:rsidRPr="002C40F1" w:rsidRDefault="002C40F1" w:rsidP="002C40F1">
            <w:pPr>
              <w:jc w:val="both"/>
              <w:rPr>
                <w:rFonts w:ascii="Arial" w:hAnsi="Arial" w:cs="Arial"/>
                <w:bCs/>
                <w:color w:val="000000" w:themeColor="text1"/>
                <w:sz w:val="24"/>
              </w:rPr>
            </w:pPr>
            <w:r w:rsidRPr="002C40F1">
              <w:rPr>
                <w:rFonts w:ascii="Arial" w:hAnsi="Arial" w:cs="Arial"/>
                <w:bCs/>
                <w:color w:val="000000" w:themeColor="text1"/>
                <w:sz w:val="24"/>
              </w:rPr>
              <w:t xml:space="preserve">Fuente secundaria: Escrita (Libro) </w:t>
            </w:r>
          </w:p>
          <w:p w:rsidR="002C40F1" w:rsidRPr="002C40F1" w:rsidRDefault="002C40F1" w:rsidP="002C40F1">
            <w:pPr>
              <w:jc w:val="both"/>
              <w:rPr>
                <w:rFonts w:ascii="Arial" w:hAnsi="Arial" w:cs="Arial"/>
                <w:bCs/>
                <w:color w:val="000000" w:themeColor="text1"/>
                <w:sz w:val="24"/>
                <w:lang w:val="es-ES"/>
              </w:rPr>
            </w:pPr>
            <w:r w:rsidRPr="002C40F1">
              <w:rPr>
                <w:rFonts w:ascii="Arial" w:hAnsi="Arial" w:cs="Arial"/>
                <w:bCs/>
                <w:color w:val="000000" w:themeColor="text1"/>
                <w:sz w:val="24"/>
              </w:rPr>
              <w:t>Fecha y lugar en que se produjo la fuente:</w:t>
            </w:r>
            <w:r w:rsidRPr="002C40F1">
              <w:rPr>
                <w:rFonts w:ascii="Arial" w:hAnsi="Arial" w:cs="Arial"/>
                <w:bCs/>
                <w:color w:val="000000" w:themeColor="text1"/>
                <w:sz w:val="24"/>
                <w:lang w:val="es-ES"/>
              </w:rPr>
              <w:t xml:space="preserve"> Buenos Aires y Madrid: editorial Amorrortu, 2004.</w:t>
            </w:r>
          </w:p>
          <w:p w:rsidR="002C40F1" w:rsidRPr="002C40F1" w:rsidRDefault="002C40F1" w:rsidP="002C40F1">
            <w:pPr>
              <w:jc w:val="both"/>
              <w:rPr>
                <w:rFonts w:ascii="Arial" w:hAnsi="Arial" w:cs="Arial"/>
                <w:bCs/>
                <w:color w:val="000000" w:themeColor="text1"/>
                <w:sz w:val="24"/>
              </w:rPr>
            </w:pPr>
            <w:r w:rsidRPr="002C40F1">
              <w:rPr>
                <w:rFonts w:ascii="Arial" w:hAnsi="Arial" w:cs="Arial"/>
                <w:bCs/>
                <w:color w:val="000000" w:themeColor="text1"/>
                <w:sz w:val="24"/>
              </w:rPr>
              <w:t xml:space="preserve">Autor/ autores: </w:t>
            </w:r>
            <w:r w:rsidRPr="002C40F1">
              <w:rPr>
                <w:rFonts w:ascii="Arial" w:hAnsi="Arial" w:cs="Arial"/>
                <w:bCs/>
                <w:i/>
                <w:iCs/>
                <w:color w:val="000000" w:themeColor="text1"/>
                <w:sz w:val="24"/>
              </w:rPr>
              <w:t>Mario Carretero y James Voss</w:t>
            </w:r>
          </w:p>
          <w:p w:rsidR="002C40F1" w:rsidRPr="002C40F1" w:rsidRDefault="002C40F1" w:rsidP="002C40F1">
            <w:pPr>
              <w:jc w:val="both"/>
              <w:rPr>
                <w:rFonts w:ascii="Arial" w:hAnsi="Arial" w:cs="Arial"/>
                <w:bCs/>
                <w:color w:val="FFFFFF"/>
                <w:sz w:val="24"/>
              </w:rPr>
            </w:pPr>
            <w:r w:rsidRPr="002C40F1">
              <w:rPr>
                <w:rFonts w:ascii="Arial" w:hAnsi="Arial" w:cs="Arial"/>
                <w:bCs/>
                <w:color w:val="000000" w:themeColor="text1"/>
                <w:sz w:val="24"/>
              </w:rPr>
              <w:t>Intención o propósito por el que fue elaborada: El propósito más que nada es dar a conocer  aquellos problemas y soluciones a los que han llegado gracias a todas las investigaciones realizadas a cerca de cómo enseñarles a los alumnos y que ellos aprendan de una manera más significativa a cerca de lo que es la historia.</w:t>
            </w:r>
            <w:r w:rsidRPr="002C40F1">
              <w:rPr>
                <w:rFonts w:ascii="Arial" w:hAnsi="Arial" w:cs="Arial"/>
                <w:bCs/>
                <w:color w:val="FFFFFF"/>
                <w:sz w:val="24"/>
              </w:rPr>
              <w:t xml:space="preserve"> </w:t>
            </w:r>
          </w:p>
        </w:tc>
      </w:tr>
      <w:tr w:rsidR="002C40F1" w:rsidRPr="002C40F1" w:rsidTr="009B2AA0">
        <w:trPr>
          <w:trHeight w:val="154"/>
        </w:trPr>
        <w:tc>
          <w:tcPr>
            <w:tcW w:w="9144" w:type="dxa"/>
          </w:tcPr>
          <w:p w:rsidR="002C40F1" w:rsidRPr="002C40F1" w:rsidRDefault="002C40F1" w:rsidP="002C40F1">
            <w:pPr>
              <w:jc w:val="both"/>
              <w:rPr>
                <w:rFonts w:ascii="Arial" w:hAnsi="Arial" w:cs="Arial"/>
                <w:bCs/>
                <w:sz w:val="24"/>
              </w:rPr>
            </w:pPr>
            <w:r w:rsidRPr="002C40F1">
              <w:rPr>
                <w:rFonts w:ascii="Arial" w:hAnsi="Arial" w:cs="Arial"/>
                <w:bCs/>
                <w:sz w:val="24"/>
              </w:rPr>
              <w:t>Contenido:</w:t>
            </w:r>
          </w:p>
          <w:p w:rsidR="002C40F1" w:rsidRPr="002C40F1" w:rsidRDefault="002C40F1" w:rsidP="002C40F1">
            <w:pPr>
              <w:jc w:val="center"/>
              <w:rPr>
                <w:rFonts w:ascii="Arial" w:hAnsi="Arial" w:cs="Arial"/>
                <w:bCs/>
                <w:sz w:val="24"/>
              </w:rPr>
            </w:pPr>
            <w:r w:rsidRPr="002C40F1">
              <w:rPr>
                <w:rFonts w:ascii="Arial" w:hAnsi="Arial" w:cs="Arial"/>
                <w:bCs/>
                <w:sz w:val="24"/>
              </w:rPr>
              <w:t>Las ideas de los niños sobre la historia</w:t>
            </w:r>
          </w:p>
          <w:p w:rsidR="002C40F1" w:rsidRPr="002C40F1" w:rsidRDefault="002C40F1" w:rsidP="002C40F1">
            <w:pPr>
              <w:jc w:val="both"/>
              <w:rPr>
                <w:rFonts w:ascii="Arial" w:hAnsi="Arial" w:cs="Arial"/>
                <w:bCs/>
                <w:sz w:val="24"/>
              </w:rPr>
            </w:pPr>
            <w:r w:rsidRPr="002C40F1">
              <w:rPr>
                <w:rFonts w:ascii="Arial" w:hAnsi="Arial" w:cs="Arial"/>
                <w:bCs/>
                <w:sz w:val="24"/>
              </w:rPr>
              <w:t xml:space="preserve">El contexto de la investigación </w:t>
            </w:r>
          </w:p>
          <w:p w:rsidR="002C40F1" w:rsidRPr="002C40F1" w:rsidRDefault="002C40F1" w:rsidP="002C40F1">
            <w:pPr>
              <w:jc w:val="both"/>
              <w:rPr>
                <w:rFonts w:ascii="Arial" w:hAnsi="Arial" w:cs="Arial"/>
                <w:bCs/>
                <w:sz w:val="24"/>
              </w:rPr>
            </w:pPr>
            <w:r w:rsidRPr="002C40F1">
              <w:rPr>
                <w:rFonts w:ascii="Arial" w:hAnsi="Arial" w:cs="Arial"/>
                <w:bCs/>
                <w:sz w:val="24"/>
              </w:rPr>
              <w:t>La tarea del docente a la hora de enseñar historia se ha vuelto más rígida debido a que se propone que los niños aprendan y comprendan el significado de lo que es la historia en realidad. Muchas veces solo se ha puesto a los alumnos a memorizar fechas  y acontecimientos, sin obtener algún aprendizaje bueno, es por ello que los docentes se han ocupado en buscar estrategias para el mejoramiento de la enseñanza de Historia.</w:t>
            </w:r>
          </w:p>
          <w:p w:rsidR="002C40F1" w:rsidRPr="002C40F1" w:rsidRDefault="002C40F1" w:rsidP="002C40F1">
            <w:pPr>
              <w:jc w:val="both"/>
              <w:rPr>
                <w:rFonts w:ascii="Arial" w:hAnsi="Arial" w:cs="Arial"/>
                <w:bCs/>
                <w:sz w:val="24"/>
              </w:rPr>
            </w:pPr>
            <w:r w:rsidRPr="002C40F1">
              <w:rPr>
                <w:rFonts w:ascii="Arial" w:hAnsi="Arial" w:cs="Arial"/>
                <w:bCs/>
                <w:sz w:val="24"/>
              </w:rPr>
              <w:t xml:space="preserve">De acuerdo con la obra de Shemilt, sirvió como motor para que se hicieran cambios en la investigación y la enseñanza de la historia, enfocándose más en las ideas que tienen los niños acerca de esta. </w:t>
            </w:r>
          </w:p>
          <w:p w:rsidR="002C40F1" w:rsidRPr="002C40F1" w:rsidRDefault="002C40F1" w:rsidP="002C40F1">
            <w:pPr>
              <w:jc w:val="both"/>
              <w:rPr>
                <w:rFonts w:ascii="Arial" w:hAnsi="Arial" w:cs="Arial"/>
                <w:bCs/>
                <w:sz w:val="24"/>
              </w:rPr>
            </w:pPr>
            <w:r w:rsidRPr="002C40F1">
              <w:rPr>
                <w:rFonts w:ascii="Arial" w:hAnsi="Arial" w:cs="Arial"/>
                <w:bCs/>
                <w:sz w:val="24"/>
              </w:rPr>
              <w:t xml:space="preserve">El proyecto CHATA: es un modelo en el que podemos llegar hacer  que los niños puedan tener ideas más estables y consistentes de lo que trata la historia y así desarrollen una noción de que todas esas ideas son efectivas y pueden ayudarles de mucho en la plantación y resolución de problemas acerca de las incógnitas de la historia. Sus propósitos y su organización que significan “Conceptos históricos y enfoque de enseñanza”. Este proyecto se dividió en distintas fases, en la primera de estas se buscó comprender conceptos de segundo orden como </w:t>
            </w:r>
            <w:r w:rsidRPr="002C40F1">
              <w:rPr>
                <w:rFonts w:ascii="Arial" w:hAnsi="Arial" w:cs="Arial"/>
                <w:bCs/>
                <w:i/>
                <w:sz w:val="24"/>
              </w:rPr>
              <w:t xml:space="preserve">evidencia, causa, racional y explicación, </w:t>
            </w:r>
            <w:r w:rsidRPr="002C40F1">
              <w:rPr>
                <w:rFonts w:ascii="Arial" w:hAnsi="Arial" w:cs="Arial"/>
                <w:bCs/>
                <w:sz w:val="24"/>
              </w:rPr>
              <w:t xml:space="preserve">por lo consiguiente en las demás fases se enfocaba en el contexto, la enseñanza y el desarrollo de los niños frente a lo que ellos interpretan o entienden como Historia. El fin de este proyecto era que hubiera una mejor enseñanza acerca de lo que es en verdad la enseñanza de la historia. </w:t>
            </w:r>
          </w:p>
          <w:p w:rsidR="002C40F1" w:rsidRPr="002C40F1" w:rsidRDefault="002C40F1" w:rsidP="002C40F1">
            <w:pPr>
              <w:jc w:val="both"/>
              <w:rPr>
                <w:rFonts w:ascii="Arial" w:hAnsi="Arial" w:cs="Arial"/>
                <w:bCs/>
                <w:sz w:val="24"/>
              </w:rPr>
            </w:pPr>
            <w:r w:rsidRPr="002C40F1">
              <w:rPr>
                <w:rFonts w:ascii="Arial" w:hAnsi="Arial" w:cs="Arial"/>
                <w:bCs/>
                <w:sz w:val="24"/>
              </w:rPr>
              <w:t>Algunas cuestiones metodológicas y conceptuales</w:t>
            </w:r>
          </w:p>
          <w:p w:rsidR="002C40F1" w:rsidRPr="002C40F1" w:rsidRDefault="002C40F1" w:rsidP="002C40F1">
            <w:pPr>
              <w:jc w:val="both"/>
              <w:rPr>
                <w:rFonts w:ascii="Arial" w:hAnsi="Arial" w:cs="Arial"/>
                <w:bCs/>
                <w:sz w:val="24"/>
              </w:rPr>
            </w:pPr>
            <w:r w:rsidRPr="002C40F1">
              <w:rPr>
                <w:rFonts w:ascii="Arial" w:hAnsi="Arial" w:cs="Arial"/>
                <w:bCs/>
                <w:sz w:val="24"/>
              </w:rPr>
              <w:t xml:space="preserve">De acuerdo con las investigaciones, la implementación de conceptos de segundo orden en la historia, puede resultar algo complejo con los niños debido a la forma en como ellos te responden al preguntarles a cerca de lo que ellos entienden por historia. </w:t>
            </w:r>
          </w:p>
          <w:p w:rsidR="002C40F1" w:rsidRPr="002C40F1" w:rsidRDefault="002C40F1" w:rsidP="002C40F1">
            <w:pPr>
              <w:jc w:val="both"/>
              <w:rPr>
                <w:rFonts w:ascii="Arial" w:hAnsi="Arial" w:cs="Arial"/>
                <w:bCs/>
                <w:sz w:val="24"/>
              </w:rPr>
            </w:pPr>
            <w:r w:rsidRPr="002C40F1">
              <w:rPr>
                <w:rFonts w:ascii="Arial" w:hAnsi="Arial" w:cs="Arial"/>
                <w:bCs/>
                <w:sz w:val="24"/>
              </w:rPr>
              <w:t xml:space="preserve">Estabilidad, niveles y progresión </w:t>
            </w:r>
          </w:p>
          <w:p w:rsidR="002C40F1" w:rsidRPr="002C40F1" w:rsidRDefault="002C40F1" w:rsidP="002C40F1">
            <w:pPr>
              <w:jc w:val="both"/>
              <w:rPr>
                <w:rFonts w:ascii="Arial" w:hAnsi="Arial" w:cs="Arial"/>
                <w:bCs/>
                <w:sz w:val="24"/>
              </w:rPr>
            </w:pPr>
            <w:r w:rsidRPr="002C40F1">
              <w:rPr>
                <w:rFonts w:ascii="Arial" w:hAnsi="Arial" w:cs="Arial"/>
                <w:bCs/>
                <w:sz w:val="24"/>
              </w:rPr>
              <w:lastRenderedPageBreak/>
              <w:t xml:space="preserve">Ahora si bien tenemos que tener en cuenta que las ideas de los niños van cambiando conforme ellos van creciendo y esto con el fin de que ellos lleguen a resolver aquellos problemas planteados desde un principio y encontrarle un significado a la historia. </w:t>
            </w:r>
          </w:p>
          <w:p w:rsidR="002C40F1" w:rsidRPr="002C40F1" w:rsidRDefault="002C40F1" w:rsidP="002C40F1">
            <w:pPr>
              <w:jc w:val="both"/>
              <w:rPr>
                <w:rFonts w:ascii="Arial" w:hAnsi="Arial" w:cs="Arial"/>
                <w:bCs/>
                <w:sz w:val="24"/>
              </w:rPr>
            </w:pPr>
            <w:r w:rsidRPr="002C40F1">
              <w:rPr>
                <w:rFonts w:ascii="Arial" w:hAnsi="Arial" w:cs="Arial"/>
                <w:bCs/>
                <w:sz w:val="24"/>
              </w:rPr>
              <w:t xml:space="preserve">La construcción de modelos de progresión de las ideas de los niños en el ámbito de la historia. </w:t>
            </w:r>
          </w:p>
          <w:p w:rsidR="002C40F1" w:rsidRPr="002C40F1" w:rsidRDefault="002C40F1" w:rsidP="002C40F1">
            <w:pPr>
              <w:jc w:val="both"/>
              <w:rPr>
                <w:rFonts w:ascii="Arial" w:hAnsi="Arial" w:cs="Arial"/>
                <w:bCs/>
                <w:sz w:val="24"/>
              </w:rPr>
            </w:pPr>
            <w:r w:rsidRPr="002C40F1">
              <w:rPr>
                <w:rFonts w:ascii="Arial" w:hAnsi="Arial" w:cs="Arial"/>
                <w:bCs/>
                <w:sz w:val="24"/>
              </w:rPr>
              <w:t xml:space="preserve">Lo que nos dice este apartado es que, conforme avanza el tiempo los modelos de enseñanza van cambiando dejando algo bueno en estos modelos o haciendo que se desechen por completo para implementar nuevos. </w:t>
            </w:r>
          </w:p>
          <w:p w:rsidR="002C40F1" w:rsidRPr="002C40F1" w:rsidRDefault="002C40F1" w:rsidP="002C40F1">
            <w:pPr>
              <w:jc w:val="center"/>
              <w:rPr>
                <w:rFonts w:ascii="Arial" w:hAnsi="Arial" w:cs="Arial"/>
                <w:bCs/>
                <w:sz w:val="24"/>
              </w:rPr>
            </w:pPr>
            <w:r w:rsidRPr="002C40F1">
              <w:rPr>
                <w:rFonts w:ascii="Arial" w:hAnsi="Arial" w:cs="Arial"/>
                <w:bCs/>
                <w:sz w:val="24"/>
              </w:rPr>
              <w:t>El desarrollo de las ideas de los niños sobre la explicación.</w:t>
            </w:r>
          </w:p>
          <w:p w:rsidR="002C40F1" w:rsidRPr="002C40F1" w:rsidRDefault="002C40F1" w:rsidP="002C40F1">
            <w:pPr>
              <w:jc w:val="both"/>
              <w:rPr>
                <w:rFonts w:ascii="Arial" w:hAnsi="Arial" w:cs="Arial"/>
                <w:bCs/>
                <w:sz w:val="24"/>
              </w:rPr>
            </w:pPr>
            <w:r w:rsidRPr="002C40F1">
              <w:rPr>
                <w:rFonts w:ascii="Arial" w:hAnsi="Arial" w:cs="Arial"/>
                <w:bCs/>
                <w:sz w:val="24"/>
              </w:rPr>
              <w:t>Razones, condiciones propiciatorias y antecedentes casuales</w:t>
            </w:r>
          </w:p>
          <w:p w:rsidR="002C40F1" w:rsidRPr="002C40F1" w:rsidRDefault="002C40F1" w:rsidP="002C40F1">
            <w:pPr>
              <w:jc w:val="both"/>
              <w:rPr>
                <w:rFonts w:ascii="Arial" w:hAnsi="Arial" w:cs="Arial"/>
                <w:bCs/>
                <w:sz w:val="24"/>
              </w:rPr>
            </w:pPr>
            <w:r w:rsidRPr="002C40F1">
              <w:rPr>
                <w:rFonts w:ascii="Arial" w:hAnsi="Arial" w:cs="Arial"/>
                <w:bCs/>
                <w:sz w:val="24"/>
              </w:rPr>
              <w:t xml:space="preserve">Para lograr saber cuáles era la explicación que los niños daban al saber sobre algunos hechos históricos. Se realizaron investigaciones, entrevistas y videos acerca de cómo los niños trabajaban con diferente material que hablaba de historia, los resultados de estas fueron que los niños buscan aquella explicación más precisa y que podría haber un patrón de progresión en la comprensión que tienen los niños. </w:t>
            </w:r>
          </w:p>
        </w:tc>
      </w:tr>
      <w:tr w:rsidR="002C40F1" w:rsidRPr="002C40F1" w:rsidTr="009B2AA0">
        <w:trPr>
          <w:trHeight w:val="154"/>
        </w:trPr>
        <w:tc>
          <w:tcPr>
            <w:tcW w:w="9144" w:type="dxa"/>
          </w:tcPr>
          <w:p w:rsidR="002C40F1" w:rsidRPr="002C40F1" w:rsidRDefault="002C40F1" w:rsidP="002C40F1">
            <w:pPr>
              <w:jc w:val="both"/>
              <w:rPr>
                <w:rFonts w:ascii="Arial" w:hAnsi="Arial" w:cs="Arial"/>
                <w:bCs/>
                <w:sz w:val="24"/>
              </w:rPr>
            </w:pPr>
            <w:r w:rsidRPr="002C40F1">
              <w:rPr>
                <w:rFonts w:ascii="Arial" w:hAnsi="Arial" w:cs="Arial"/>
                <w:bCs/>
                <w:sz w:val="24"/>
              </w:rPr>
              <w:lastRenderedPageBreak/>
              <w:t>Identificación del evento y/o proceso al que se refiere la fuente:</w:t>
            </w:r>
          </w:p>
          <w:p w:rsidR="002C40F1" w:rsidRPr="002C40F1" w:rsidRDefault="002C40F1" w:rsidP="002C40F1">
            <w:pPr>
              <w:jc w:val="both"/>
              <w:rPr>
                <w:rFonts w:ascii="Arial" w:hAnsi="Arial" w:cs="Arial"/>
                <w:bCs/>
                <w:sz w:val="24"/>
              </w:rPr>
            </w:pPr>
            <w:r w:rsidRPr="002C40F1">
              <w:rPr>
                <w:rFonts w:ascii="Arial" w:hAnsi="Arial" w:cs="Arial"/>
                <w:bCs/>
                <w:sz w:val="24"/>
              </w:rPr>
              <w:t xml:space="preserve">Más que nada en esta lectura nos encontramos con el tema de cómo enseñar historia obteniendo algún aprendizaje significativo, atravesó de algunas interpretaciones que hacen los niños acerca de lo que piensan y que es para ellos la historia. </w:t>
            </w:r>
          </w:p>
          <w:p w:rsidR="002C40F1" w:rsidRPr="002C40F1" w:rsidRDefault="002C40F1" w:rsidP="002C40F1">
            <w:pPr>
              <w:jc w:val="both"/>
              <w:rPr>
                <w:rFonts w:ascii="Arial" w:hAnsi="Arial" w:cs="Arial"/>
                <w:bCs/>
                <w:sz w:val="24"/>
              </w:rPr>
            </w:pPr>
            <w:r w:rsidRPr="002C40F1">
              <w:rPr>
                <w:rFonts w:ascii="Arial" w:hAnsi="Arial" w:cs="Arial"/>
                <w:bCs/>
                <w:sz w:val="24"/>
                <w:lang w:val="es-ES"/>
              </w:rPr>
              <w:t>Se implementan modelos de enseñanza como el CHATA, para que los niños pudieran comprender y analizar mejor la historia, obteni</w:t>
            </w:r>
            <w:r>
              <w:rPr>
                <w:rFonts w:ascii="Arial" w:hAnsi="Arial" w:cs="Arial"/>
                <w:bCs/>
                <w:sz w:val="24"/>
                <w:lang w:val="es-ES"/>
              </w:rPr>
              <w:t>endo concomimientos fructíferos</w:t>
            </w:r>
            <w:r w:rsidRPr="002C40F1">
              <w:rPr>
                <w:rFonts w:ascii="Arial" w:hAnsi="Arial" w:cs="Arial"/>
                <w:bCs/>
                <w:sz w:val="24"/>
                <w:lang w:val="es-ES"/>
              </w:rPr>
              <w:t>.</w:t>
            </w:r>
          </w:p>
        </w:tc>
      </w:tr>
      <w:tr w:rsidR="002C40F1" w:rsidRPr="002C40F1" w:rsidTr="009B2AA0">
        <w:trPr>
          <w:trHeight w:val="154"/>
        </w:trPr>
        <w:tc>
          <w:tcPr>
            <w:tcW w:w="9144" w:type="dxa"/>
          </w:tcPr>
          <w:p w:rsidR="002C40F1" w:rsidRPr="002C40F1" w:rsidRDefault="002C40F1" w:rsidP="002C40F1">
            <w:pPr>
              <w:jc w:val="both"/>
              <w:rPr>
                <w:rFonts w:ascii="Arial" w:hAnsi="Arial" w:cs="Arial"/>
                <w:bCs/>
                <w:sz w:val="24"/>
              </w:rPr>
            </w:pPr>
            <w:r w:rsidRPr="002C40F1">
              <w:rPr>
                <w:rFonts w:ascii="Arial" w:hAnsi="Arial" w:cs="Arial"/>
                <w:bCs/>
                <w:sz w:val="24"/>
              </w:rPr>
              <w:t>Eventos y/o procesos que anteceden a los que se mencionan en la fuente:</w:t>
            </w:r>
          </w:p>
          <w:p w:rsidR="002C40F1" w:rsidRPr="002C40F1" w:rsidRDefault="002C40F1" w:rsidP="002C40F1">
            <w:pPr>
              <w:jc w:val="both"/>
              <w:rPr>
                <w:rFonts w:ascii="Arial" w:hAnsi="Arial" w:cs="Arial"/>
                <w:bCs/>
                <w:sz w:val="24"/>
              </w:rPr>
            </w:pPr>
            <w:r w:rsidRPr="002C40F1">
              <w:rPr>
                <w:rFonts w:ascii="Arial" w:hAnsi="Arial" w:cs="Arial"/>
                <w:bCs/>
                <w:sz w:val="24"/>
                <w:lang w:val="es-ES"/>
              </w:rPr>
              <w:t xml:space="preserve">Lo que antecede a todo lo visto en la lectura son los problemas que surgían en el Reino Unido, debido a las discusiones que empezaron a brotar acerca de los contenidos históricos y su implementación en las aulas, ya que no les agradaba mucho la manera de cómo se ensañaba la historia, ya que se implementaban </w:t>
            </w:r>
            <w:r w:rsidRPr="002C40F1">
              <w:rPr>
                <w:rFonts w:ascii="Arial" w:hAnsi="Arial" w:cs="Arial"/>
                <w:bCs/>
                <w:sz w:val="24"/>
              </w:rPr>
              <w:t>métodos muy simples y por decirlo así vagos puesto que los alumnos no obtenían algún aprendizaje que ellos pudieran retener por mucho tiempo.</w:t>
            </w:r>
          </w:p>
        </w:tc>
      </w:tr>
      <w:tr w:rsidR="002C40F1" w:rsidRPr="002C40F1" w:rsidTr="009B2AA0">
        <w:trPr>
          <w:trHeight w:val="154"/>
        </w:trPr>
        <w:tc>
          <w:tcPr>
            <w:tcW w:w="9144" w:type="dxa"/>
          </w:tcPr>
          <w:p w:rsidR="002C40F1" w:rsidRPr="002C40F1" w:rsidRDefault="002C40F1" w:rsidP="002C40F1">
            <w:pPr>
              <w:jc w:val="both"/>
              <w:rPr>
                <w:rFonts w:ascii="Arial" w:hAnsi="Arial" w:cs="Arial"/>
                <w:bCs/>
                <w:sz w:val="24"/>
              </w:rPr>
            </w:pPr>
            <w:r w:rsidRPr="002C40F1">
              <w:rPr>
                <w:rFonts w:ascii="Arial" w:hAnsi="Arial" w:cs="Arial"/>
                <w:bCs/>
                <w:sz w:val="24"/>
              </w:rPr>
              <w:t>Eventos y/o procesos posteriores a los que se mencionan en la fuente:</w:t>
            </w:r>
          </w:p>
          <w:p w:rsidR="002C40F1" w:rsidRPr="002C40F1" w:rsidRDefault="002C40F1" w:rsidP="002C40F1">
            <w:pPr>
              <w:jc w:val="both"/>
              <w:rPr>
                <w:rFonts w:ascii="Arial" w:hAnsi="Arial" w:cs="Arial"/>
                <w:bCs/>
                <w:sz w:val="24"/>
              </w:rPr>
            </w:pPr>
            <w:r w:rsidRPr="002C40F1">
              <w:rPr>
                <w:rFonts w:ascii="Arial" w:hAnsi="Arial" w:cs="Arial"/>
                <w:bCs/>
                <w:sz w:val="24"/>
              </w:rPr>
              <w:t xml:space="preserve">Los procesos posteriores a esta fuente son las investigaciones y proyectos que se realizaron en base a los conocimientos previos que se tenían a cerca de la forma de enseñanza de la historia. </w:t>
            </w:r>
          </w:p>
          <w:p w:rsidR="002C40F1" w:rsidRPr="002C40F1" w:rsidRDefault="002C40F1" w:rsidP="002C40F1">
            <w:pPr>
              <w:jc w:val="both"/>
              <w:rPr>
                <w:rFonts w:ascii="Arial" w:hAnsi="Arial" w:cs="Arial"/>
                <w:bCs/>
                <w:sz w:val="24"/>
              </w:rPr>
            </w:pPr>
            <w:r w:rsidRPr="002C40F1">
              <w:rPr>
                <w:rFonts w:ascii="Arial" w:hAnsi="Arial" w:cs="Arial"/>
                <w:bCs/>
                <w:sz w:val="24"/>
              </w:rPr>
              <w:t xml:space="preserve">De acuerdo a tales investigaciones y proyectos se observó que los niños dan una explicación casual a los problemas o acontecimientos que se presentan dentro de la historia, haciendo que los niños construyan idea más firmes, acertadas y que ellos comprendan. </w:t>
            </w:r>
          </w:p>
        </w:tc>
      </w:tr>
    </w:tbl>
    <w:p w:rsidR="00147015" w:rsidRPr="002C40F1" w:rsidRDefault="00147015" w:rsidP="002C40F1">
      <w:pPr>
        <w:rPr>
          <w:rFonts w:ascii="Arial" w:hAnsi="Arial" w:cs="Arial"/>
          <w:sz w:val="28"/>
        </w:rPr>
      </w:pPr>
      <w:bookmarkStart w:id="0" w:name="_GoBack"/>
      <w:bookmarkEnd w:id="0"/>
    </w:p>
    <w:p w:rsidR="00147015" w:rsidRPr="002C40F1" w:rsidRDefault="00147015" w:rsidP="00147015">
      <w:pPr>
        <w:jc w:val="both"/>
        <w:rPr>
          <w:rFonts w:ascii="Arial" w:hAnsi="Arial" w:cs="Arial"/>
          <w:noProof/>
          <w:sz w:val="24"/>
          <w:lang w:val="es-ES_tradnl" w:eastAsia="es-ES_tradnl"/>
        </w:rPr>
      </w:pPr>
      <w:r w:rsidRPr="002C40F1">
        <w:rPr>
          <w:rFonts w:ascii="Arial" w:hAnsi="Arial" w:cs="Arial"/>
          <w:noProof/>
          <w:sz w:val="24"/>
          <w:lang w:eastAsia="es-MX"/>
        </w:rPr>
        <w:lastRenderedPageBreak/>
        <w:drawing>
          <wp:anchor distT="0" distB="0" distL="114300" distR="114300" simplePos="0" relativeHeight="251658752" behindDoc="0" locked="0" layoutInCell="1" allowOverlap="1" wp14:anchorId="4DD7F56C" wp14:editId="70EF1815">
            <wp:simplePos x="0" y="0"/>
            <wp:positionH relativeFrom="column">
              <wp:posOffset>-432435</wp:posOffset>
            </wp:positionH>
            <wp:positionV relativeFrom="paragraph">
              <wp:posOffset>8890</wp:posOffset>
            </wp:positionV>
            <wp:extent cx="6524625" cy="5786755"/>
            <wp:effectExtent l="57150" t="0" r="85725" b="0"/>
            <wp:wrapSquare wrapText="bothSides"/>
            <wp:docPr id="2" name="Organi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rsidR="00147015" w:rsidRPr="002C40F1" w:rsidRDefault="00147015" w:rsidP="00147015">
      <w:pPr>
        <w:tabs>
          <w:tab w:val="left" w:pos="7431"/>
        </w:tabs>
        <w:jc w:val="both"/>
        <w:rPr>
          <w:rFonts w:ascii="Arial" w:hAnsi="Arial" w:cs="Arial"/>
          <w:sz w:val="24"/>
          <w:lang w:val="es-ES"/>
        </w:rPr>
      </w:pPr>
    </w:p>
    <w:p w:rsidR="00712C0D" w:rsidRDefault="00712C0D">
      <w:pPr>
        <w:rPr>
          <w:rFonts w:ascii="Arial" w:hAnsi="Arial" w:cs="Arial"/>
          <w:sz w:val="24"/>
        </w:rPr>
      </w:pPr>
    </w:p>
    <w:p w:rsidR="003C7213" w:rsidRPr="00712C0D" w:rsidRDefault="00712C0D" w:rsidP="00712C0D">
      <w:pPr>
        <w:tabs>
          <w:tab w:val="left" w:pos="5850"/>
        </w:tabs>
        <w:rPr>
          <w:rFonts w:ascii="Arial" w:hAnsi="Arial" w:cs="Arial"/>
          <w:sz w:val="24"/>
        </w:rPr>
      </w:pPr>
      <w:r>
        <w:rPr>
          <w:rFonts w:ascii="Arial" w:hAnsi="Arial" w:cs="Arial"/>
          <w:sz w:val="24"/>
        </w:rPr>
        <w:tab/>
      </w:r>
    </w:p>
    <w:sectPr w:rsidR="003C7213" w:rsidRPr="00712C0D" w:rsidSect="00266446">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773" w:rsidRDefault="00B75472">
      <w:pPr>
        <w:spacing w:after="0" w:line="240" w:lineRule="auto"/>
      </w:pPr>
      <w:r>
        <w:separator/>
      </w:r>
    </w:p>
  </w:endnote>
  <w:endnote w:type="continuationSeparator" w:id="0">
    <w:p w:rsidR="00EB0773" w:rsidRDefault="00B7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446" w:rsidRDefault="006066DB">
    <w:pPr>
      <w:pStyle w:val="Piedepgina"/>
      <w:jc w:val="center"/>
    </w:pPr>
    <w:r>
      <w:fldChar w:fldCharType="begin"/>
    </w:r>
    <w:r>
      <w:instrText>PAGE   \* MERGEFORMAT</w:instrText>
    </w:r>
    <w:r>
      <w:fldChar w:fldCharType="separate"/>
    </w:r>
    <w:r w:rsidR="009B2AA0" w:rsidRPr="009B2AA0">
      <w:rPr>
        <w:noProof/>
        <w:lang w:val="es-ES"/>
      </w:rPr>
      <w:t>2</w:t>
    </w:r>
    <w:r>
      <w:fldChar w:fldCharType="end"/>
    </w:r>
  </w:p>
  <w:p w:rsidR="00266446" w:rsidRDefault="009B2A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773" w:rsidRDefault="00B75472">
      <w:pPr>
        <w:spacing w:after="0" w:line="240" w:lineRule="auto"/>
      </w:pPr>
      <w:r>
        <w:separator/>
      </w:r>
    </w:p>
  </w:footnote>
  <w:footnote w:type="continuationSeparator" w:id="0">
    <w:p w:rsidR="00EB0773" w:rsidRDefault="00B75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51" w:rsidRPr="002C40F1" w:rsidRDefault="002C40F1" w:rsidP="00094A51">
    <w:pPr>
      <w:pStyle w:val="Encabezado"/>
      <w:jc w:val="center"/>
      <w:rPr>
        <w:rFonts w:ascii="Arial" w:hAnsi="Arial" w:cs="Arial"/>
        <w:sz w:val="20"/>
      </w:rPr>
    </w:pPr>
    <w:r>
      <w:rPr>
        <w:rFonts w:ascii="Arial" w:hAnsi="Arial" w:cs="Arial"/>
        <w:noProof/>
        <w:sz w:val="20"/>
        <w:lang w:eastAsia="es-MX"/>
      </w:rPr>
      <w:drawing>
        <wp:anchor distT="0" distB="0" distL="114300" distR="114300" simplePos="0" relativeHeight="251661312" behindDoc="1" locked="0" layoutInCell="1" allowOverlap="1">
          <wp:simplePos x="0" y="0"/>
          <wp:positionH relativeFrom="column">
            <wp:posOffset>5056505</wp:posOffset>
          </wp:positionH>
          <wp:positionV relativeFrom="paragraph">
            <wp:posOffset>-64770</wp:posOffset>
          </wp:positionV>
          <wp:extent cx="774065" cy="84074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6834" t="20248" r="10120" b="4959"/>
                  <a:stretch>
                    <a:fillRect/>
                  </a:stretch>
                </pic:blipFill>
                <pic:spPr bwMode="auto">
                  <a:xfrm>
                    <a:off x="0" y="0"/>
                    <a:ext cx="774065" cy="8407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lang w:eastAsia="es-MX"/>
      </w:rPr>
      <w:drawing>
        <wp:anchor distT="0" distB="0" distL="114300" distR="114300" simplePos="0" relativeHeight="251660288" behindDoc="1" locked="0" layoutInCell="1" allowOverlap="1">
          <wp:simplePos x="0" y="0"/>
          <wp:positionH relativeFrom="column">
            <wp:posOffset>-157480</wp:posOffset>
          </wp:positionH>
          <wp:positionV relativeFrom="paragraph">
            <wp:posOffset>29845</wp:posOffset>
          </wp:positionV>
          <wp:extent cx="890270" cy="6642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0270" cy="664210"/>
                  </a:xfrm>
                  <a:prstGeom prst="rect">
                    <a:avLst/>
                  </a:prstGeom>
                  <a:noFill/>
                </pic:spPr>
              </pic:pic>
            </a:graphicData>
          </a:graphic>
          <wp14:sizeRelH relativeFrom="page">
            <wp14:pctWidth>0</wp14:pctWidth>
          </wp14:sizeRelH>
          <wp14:sizeRelV relativeFrom="page">
            <wp14:pctHeight>0</wp14:pctHeight>
          </wp14:sizeRelV>
        </wp:anchor>
      </w:drawing>
    </w:r>
    <w:r w:rsidR="006066DB" w:rsidRPr="002C40F1">
      <w:rPr>
        <w:rFonts w:ascii="Arial" w:hAnsi="Arial" w:cs="Arial"/>
        <w:sz w:val="20"/>
      </w:rPr>
      <w:t xml:space="preserve">BENEMÉRITO INSTITUTO NORMAL DEL ESTADO </w:t>
    </w:r>
  </w:p>
  <w:p w:rsidR="00094A51" w:rsidRPr="002C40F1" w:rsidRDefault="006066DB" w:rsidP="00094A51">
    <w:pPr>
      <w:pStyle w:val="Encabezado"/>
      <w:jc w:val="center"/>
      <w:rPr>
        <w:rFonts w:ascii="Arial" w:hAnsi="Arial" w:cs="Arial"/>
        <w:sz w:val="20"/>
      </w:rPr>
    </w:pPr>
    <w:r w:rsidRPr="002C40F1">
      <w:rPr>
        <w:rFonts w:ascii="Arial" w:hAnsi="Arial" w:cs="Arial"/>
        <w:sz w:val="20"/>
      </w:rPr>
      <w:t>“GRAL. JUAN CRISÓSTOMO BONILLA”</w:t>
    </w:r>
  </w:p>
  <w:p w:rsidR="00094A51" w:rsidRPr="002C40F1" w:rsidRDefault="006066DB" w:rsidP="00094A51">
    <w:pPr>
      <w:pStyle w:val="Encabezado"/>
      <w:jc w:val="center"/>
      <w:rPr>
        <w:rFonts w:ascii="Arial" w:hAnsi="Arial" w:cs="Arial"/>
        <w:sz w:val="20"/>
      </w:rPr>
    </w:pPr>
    <w:r w:rsidRPr="002C40F1">
      <w:rPr>
        <w:rFonts w:ascii="Arial" w:hAnsi="Arial" w:cs="Arial"/>
        <w:sz w:val="20"/>
      </w:rPr>
      <w:t>LICENCIATURA EN EDUCACIÓN PREESCOLAR</w:t>
    </w:r>
  </w:p>
  <w:p w:rsidR="00094A51" w:rsidRPr="002C40F1" w:rsidRDefault="006066DB" w:rsidP="00094A51">
    <w:pPr>
      <w:pStyle w:val="Encabezado"/>
      <w:jc w:val="center"/>
      <w:rPr>
        <w:rFonts w:ascii="Arial" w:hAnsi="Arial" w:cs="Arial"/>
        <w:sz w:val="20"/>
      </w:rPr>
    </w:pPr>
    <w:r w:rsidRPr="002C40F1">
      <w:rPr>
        <w:rFonts w:ascii="Arial" w:hAnsi="Arial" w:cs="Arial"/>
        <w:sz w:val="20"/>
      </w:rPr>
      <w:t>HISTORIA DE LA EDUACIÓN EN MÉXICO</w:t>
    </w:r>
  </w:p>
  <w:p w:rsidR="00094A51" w:rsidRPr="002C40F1" w:rsidRDefault="006066DB" w:rsidP="00094A51">
    <w:pPr>
      <w:pStyle w:val="Encabezado"/>
      <w:jc w:val="center"/>
      <w:rPr>
        <w:rFonts w:ascii="Arial" w:hAnsi="Arial" w:cs="Arial"/>
        <w:sz w:val="20"/>
      </w:rPr>
    </w:pPr>
    <w:r w:rsidRPr="002C40F1">
      <w:rPr>
        <w:rFonts w:ascii="Arial" w:hAnsi="Arial" w:cs="Arial"/>
        <w:sz w:val="20"/>
      </w:rPr>
      <w:t xml:space="preserve">DOCENTE EN FORMACIÓN: </w:t>
    </w:r>
    <w:r w:rsidR="002C40F1" w:rsidRPr="002C40F1">
      <w:rPr>
        <w:rFonts w:ascii="Arial" w:hAnsi="Arial" w:cs="Arial"/>
        <w:sz w:val="20"/>
      </w:rPr>
      <w:t>RAMOS CABRERA EVELIN</w:t>
    </w:r>
  </w:p>
  <w:p w:rsidR="00094A51" w:rsidRPr="002C40F1" w:rsidRDefault="006066DB" w:rsidP="00094A51">
    <w:pPr>
      <w:pStyle w:val="Encabezado"/>
      <w:jc w:val="center"/>
      <w:rPr>
        <w:rFonts w:ascii="Arial" w:hAnsi="Arial" w:cs="Arial"/>
        <w:sz w:val="20"/>
      </w:rPr>
    </w:pPr>
    <w:r w:rsidRPr="002C40F1">
      <w:rPr>
        <w:rFonts w:ascii="Arial" w:hAnsi="Arial" w:cs="Arial"/>
        <w:sz w:val="20"/>
      </w:rPr>
      <w:t>1° GRADO  GRUPO: “B”</w:t>
    </w:r>
  </w:p>
  <w:p w:rsidR="00094A51" w:rsidRDefault="009B2AA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15"/>
    <w:rsid w:val="00147015"/>
    <w:rsid w:val="002203BE"/>
    <w:rsid w:val="002C40F1"/>
    <w:rsid w:val="003C7213"/>
    <w:rsid w:val="006066DB"/>
    <w:rsid w:val="00712C0D"/>
    <w:rsid w:val="009B2AA0"/>
    <w:rsid w:val="00B75472"/>
    <w:rsid w:val="00EB0773"/>
    <w:rsid w:val="00FB42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15"/>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70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7015"/>
    <w:rPr>
      <w:rFonts w:ascii="Calibri" w:eastAsia="Calibri" w:hAnsi="Calibri" w:cs="Times New Roman"/>
      <w:lang w:val="es-MX"/>
    </w:rPr>
  </w:style>
  <w:style w:type="paragraph" w:styleId="Piedepgina">
    <w:name w:val="footer"/>
    <w:basedOn w:val="Normal"/>
    <w:link w:val="PiedepginaCar"/>
    <w:uiPriority w:val="99"/>
    <w:unhideWhenUsed/>
    <w:rsid w:val="001470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7015"/>
    <w:rPr>
      <w:rFonts w:ascii="Calibri" w:eastAsia="Calibri" w:hAnsi="Calibri" w:cs="Times New Roman"/>
      <w:lang w:val="es-MX"/>
    </w:rPr>
  </w:style>
  <w:style w:type="paragraph" w:styleId="Textodeglobo">
    <w:name w:val="Balloon Text"/>
    <w:basedOn w:val="Normal"/>
    <w:link w:val="TextodegloboCar"/>
    <w:uiPriority w:val="99"/>
    <w:semiHidden/>
    <w:unhideWhenUsed/>
    <w:rsid w:val="001470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7015"/>
    <w:rPr>
      <w:rFonts w:ascii="Tahoma" w:eastAsia="Calibri" w:hAnsi="Tahoma" w:cs="Tahoma"/>
      <w:sz w:val="16"/>
      <w:szCs w:val="16"/>
      <w:lang w:val="es-MX"/>
    </w:rPr>
  </w:style>
  <w:style w:type="table" w:styleId="Tablaconcuadrcula">
    <w:name w:val="Table Grid"/>
    <w:basedOn w:val="Tablanormal"/>
    <w:uiPriority w:val="59"/>
    <w:rsid w:val="002C4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15"/>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70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7015"/>
    <w:rPr>
      <w:rFonts w:ascii="Calibri" w:eastAsia="Calibri" w:hAnsi="Calibri" w:cs="Times New Roman"/>
      <w:lang w:val="es-MX"/>
    </w:rPr>
  </w:style>
  <w:style w:type="paragraph" w:styleId="Piedepgina">
    <w:name w:val="footer"/>
    <w:basedOn w:val="Normal"/>
    <w:link w:val="PiedepginaCar"/>
    <w:uiPriority w:val="99"/>
    <w:unhideWhenUsed/>
    <w:rsid w:val="001470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7015"/>
    <w:rPr>
      <w:rFonts w:ascii="Calibri" w:eastAsia="Calibri" w:hAnsi="Calibri" w:cs="Times New Roman"/>
      <w:lang w:val="es-MX"/>
    </w:rPr>
  </w:style>
  <w:style w:type="paragraph" w:styleId="Textodeglobo">
    <w:name w:val="Balloon Text"/>
    <w:basedOn w:val="Normal"/>
    <w:link w:val="TextodegloboCar"/>
    <w:uiPriority w:val="99"/>
    <w:semiHidden/>
    <w:unhideWhenUsed/>
    <w:rsid w:val="001470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7015"/>
    <w:rPr>
      <w:rFonts w:ascii="Tahoma" w:eastAsia="Calibri" w:hAnsi="Tahoma" w:cs="Tahoma"/>
      <w:sz w:val="16"/>
      <w:szCs w:val="16"/>
      <w:lang w:val="es-MX"/>
    </w:rPr>
  </w:style>
  <w:style w:type="table" w:styleId="Tablaconcuadrcula">
    <w:name w:val="Table Grid"/>
    <w:basedOn w:val="Tablanormal"/>
    <w:uiPriority w:val="59"/>
    <w:rsid w:val="002C4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774917-CD72-41FF-8447-41188112ED1C}" type="doc">
      <dgm:prSet loTypeId="urn:microsoft.com/office/officeart/2005/8/layout/orgChart1" loCatId="hierarchy" qsTypeId="urn:microsoft.com/office/officeart/2005/8/quickstyle/simple3" qsCatId="simple" csTypeId="urn:microsoft.com/office/officeart/2005/8/colors/colorful4" csCatId="colorful" phldr="1"/>
      <dgm:spPr/>
    </dgm:pt>
    <dgm:pt modelId="{09DBEA45-6CCC-4AEF-A6C0-3E2113936F9A}">
      <dgm:prSet custT="1"/>
      <dgm:spPr/>
      <dgm:t>
        <a:bodyPr/>
        <a:lstStyle/>
        <a:p>
          <a:pPr marR="0" algn="ctr" rtl="0"/>
          <a:r>
            <a:rPr lang="es-MX" sz="1000"/>
            <a:t>Las ideas de los niños sobre la historia</a:t>
          </a:r>
          <a:endParaRPr lang="es-ES" sz="1000" smtClean="0"/>
        </a:p>
      </dgm:t>
    </dgm:pt>
    <dgm:pt modelId="{6DBFE607-4988-4528-B197-ED200CF16695}" type="parTrans" cxnId="{F4B0BB55-EBE5-460D-A18F-BECA4C1F3F07}">
      <dgm:prSet/>
      <dgm:spPr/>
      <dgm:t>
        <a:bodyPr/>
        <a:lstStyle/>
        <a:p>
          <a:endParaRPr lang="es-ES"/>
        </a:p>
      </dgm:t>
    </dgm:pt>
    <dgm:pt modelId="{DA203C00-8343-44C0-988F-2D975B0122DD}" type="sibTrans" cxnId="{F4B0BB55-EBE5-460D-A18F-BECA4C1F3F07}">
      <dgm:prSet/>
      <dgm:spPr/>
      <dgm:t>
        <a:bodyPr/>
        <a:lstStyle/>
        <a:p>
          <a:endParaRPr lang="es-ES"/>
        </a:p>
      </dgm:t>
    </dgm:pt>
    <dgm:pt modelId="{3B636B47-63DE-44CA-8DD2-F4A6018CEEEC}">
      <dgm:prSet custT="1"/>
      <dgm:spPr/>
      <dgm:t>
        <a:bodyPr/>
        <a:lstStyle/>
        <a:p>
          <a:pPr marR="0" algn="ctr" rtl="0"/>
          <a:r>
            <a:rPr lang="es-ES" sz="1000" baseline="0" smtClean="0">
              <a:latin typeface="Calibri"/>
            </a:rPr>
            <a:t>Evento precedente </a:t>
          </a:r>
          <a:endParaRPr lang="es-ES" sz="1000" smtClean="0"/>
        </a:p>
      </dgm:t>
    </dgm:pt>
    <dgm:pt modelId="{AD98938D-9F7B-450F-9C9D-35F29F2DD127}" type="parTrans" cxnId="{ED6F02ED-0472-4DBF-9EB5-F61AAA35995C}">
      <dgm:prSet/>
      <dgm:spPr/>
      <dgm:t>
        <a:bodyPr/>
        <a:lstStyle/>
        <a:p>
          <a:endParaRPr lang="es-ES"/>
        </a:p>
      </dgm:t>
    </dgm:pt>
    <dgm:pt modelId="{CD23BB4C-075C-4780-9461-66602A525833}" type="sibTrans" cxnId="{ED6F02ED-0472-4DBF-9EB5-F61AAA35995C}">
      <dgm:prSet/>
      <dgm:spPr/>
      <dgm:t>
        <a:bodyPr/>
        <a:lstStyle/>
        <a:p>
          <a:endParaRPr lang="es-ES"/>
        </a:p>
      </dgm:t>
    </dgm:pt>
    <dgm:pt modelId="{E5C5FFE8-1956-481F-B14C-9C05DB0926F3}">
      <dgm:prSet custT="1"/>
      <dgm:spPr/>
      <dgm:t>
        <a:bodyPr/>
        <a:lstStyle/>
        <a:p>
          <a:pPr marR="0" algn="just" rtl="0"/>
          <a:r>
            <a:rPr lang="es-ES" sz="1000" b="1" baseline="0" smtClean="0">
              <a:latin typeface="Calibri"/>
            </a:rPr>
            <a:t>Sucesos: lo que antecede a todo lo visto en la lectura son los problemas que surgían en el Reino Unido, debido a las discusiones que empezaron a brotar acerca de los contenidos históricos y su implementación en las aulas, ya que no les agradaba mucho la manera de cómo se ensañaba la historia. </a:t>
          </a:r>
          <a:endParaRPr lang="es-ES" sz="1000" smtClean="0"/>
        </a:p>
      </dgm:t>
    </dgm:pt>
    <dgm:pt modelId="{6F3562E0-54D2-416D-91B3-071A81BFC2E5}" type="parTrans" cxnId="{1C38BFFE-5A5F-478F-B564-26154CBBD9C5}">
      <dgm:prSet/>
      <dgm:spPr/>
      <dgm:t>
        <a:bodyPr/>
        <a:lstStyle/>
        <a:p>
          <a:endParaRPr lang="es-ES"/>
        </a:p>
      </dgm:t>
    </dgm:pt>
    <dgm:pt modelId="{51070F84-6669-42C5-A0F5-F5B0F5737880}" type="sibTrans" cxnId="{1C38BFFE-5A5F-478F-B564-26154CBBD9C5}">
      <dgm:prSet/>
      <dgm:spPr/>
      <dgm:t>
        <a:bodyPr/>
        <a:lstStyle/>
        <a:p>
          <a:endParaRPr lang="es-ES"/>
        </a:p>
      </dgm:t>
    </dgm:pt>
    <dgm:pt modelId="{C809E772-ADAB-41DF-9478-DCF527A90DD4}">
      <dgm:prSet custT="1"/>
      <dgm:spPr/>
      <dgm:t>
        <a:bodyPr/>
        <a:lstStyle/>
        <a:p>
          <a:pPr marR="0" algn="ctr" rtl="0"/>
          <a:r>
            <a:rPr lang="es-ES" sz="1000" baseline="0" smtClean="0">
              <a:latin typeface="Calibri"/>
            </a:rPr>
            <a:t>Evento que menciona la fuente</a:t>
          </a:r>
          <a:endParaRPr lang="es-ES" sz="1000" smtClean="0"/>
        </a:p>
      </dgm:t>
    </dgm:pt>
    <dgm:pt modelId="{11F635BC-CB76-4D78-B57B-A3EA24E138EE}" type="parTrans" cxnId="{2D6A6773-A27E-4D4C-83E2-673D8B9FBE0A}">
      <dgm:prSet/>
      <dgm:spPr/>
      <dgm:t>
        <a:bodyPr/>
        <a:lstStyle/>
        <a:p>
          <a:endParaRPr lang="es-ES"/>
        </a:p>
      </dgm:t>
    </dgm:pt>
    <dgm:pt modelId="{79985614-5B09-4B6D-861A-33C7337A6B67}" type="sibTrans" cxnId="{2D6A6773-A27E-4D4C-83E2-673D8B9FBE0A}">
      <dgm:prSet/>
      <dgm:spPr/>
      <dgm:t>
        <a:bodyPr/>
        <a:lstStyle/>
        <a:p>
          <a:endParaRPr lang="es-ES"/>
        </a:p>
      </dgm:t>
    </dgm:pt>
    <dgm:pt modelId="{0EE298C4-3085-45B8-BC52-B54957BA7238}">
      <dgm:prSet custT="1"/>
      <dgm:spPr/>
      <dgm:t>
        <a:bodyPr/>
        <a:lstStyle/>
        <a:p>
          <a:pPr marR="0" algn="ctr" rtl="0"/>
          <a:r>
            <a:rPr lang="es-ES" sz="1000" b="1" baseline="0" smtClean="0">
              <a:latin typeface="Calibri"/>
            </a:rPr>
            <a:t>Sucesos: Se empezaron a implementar modelos de enseñanza como el CHATA, para que los niños pudieran comprender y analizar mejor la historia, obteniendo concomimientos fructíferos. Persona: Phil Suggit, él adapto contenidos históricos en historietas para algunas investigaciones realizadas con el fin de observar las ideas de los niños a través de la explicación histórica.</a:t>
          </a:r>
          <a:endParaRPr lang="es-ES" sz="1000" b="1" baseline="0" smtClean="0">
            <a:latin typeface="Times New Roman"/>
          </a:endParaRPr>
        </a:p>
      </dgm:t>
    </dgm:pt>
    <dgm:pt modelId="{1E578C76-2223-4CF7-BBFF-C4283FFCDF33}" type="parTrans" cxnId="{5AAE73C0-824B-4A31-A41E-C296E32CB1E7}">
      <dgm:prSet/>
      <dgm:spPr/>
      <dgm:t>
        <a:bodyPr/>
        <a:lstStyle/>
        <a:p>
          <a:endParaRPr lang="es-ES"/>
        </a:p>
      </dgm:t>
    </dgm:pt>
    <dgm:pt modelId="{C020F9A0-92F9-4B5D-9BEB-72A7BF0E52CC}" type="sibTrans" cxnId="{5AAE73C0-824B-4A31-A41E-C296E32CB1E7}">
      <dgm:prSet/>
      <dgm:spPr/>
      <dgm:t>
        <a:bodyPr/>
        <a:lstStyle/>
        <a:p>
          <a:endParaRPr lang="es-ES"/>
        </a:p>
      </dgm:t>
    </dgm:pt>
    <dgm:pt modelId="{5A07514A-8153-43D3-95AA-AF845E1AE655}">
      <dgm:prSet custT="1"/>
      <dgm:spPr/>
      <dgm:t>
        <a:bodyPr/>
        <a:lstStyle/>
        <a:p>
          <a:pPr marR="0" algn="ctr" rtl="0"/>
          <a:r>
            <a:rPr lang="es-ES" sz="1000" baseline="0" smtClean="0">
              <a:latin typeface="Calibri"/>
            </a:rPr>
            <a:t>Evento posterior </a:t>
          </a:r>
          <a:endParaRPr lang="es-ES" sz="1000" smtClean="0"/>
        </a:p>
      </dgm:t>
    </dgm:pt>
    <dgm:pt modelId="{AC0718EC-6A74-425B-A300-EC5934F7D782}" type="parTrans" cxnId="{A85E338C-6510-4EDC-8171-971A1E2CB777}">
      <dgm:prSet/>
      <dgm:spPr/>
      <dgm:t>
        <a:bodyPr/>
        <a:lstStyle/>
        <a:p>
          <a:endParaRPr lang="es-ES"/>
        </a:p>
      </dgm:t>
    </dgm:pt>
    <dgm:pt modelId="{7213086E-0385-40C1-9E69-D45BBCE00CB1}" type="sibTrans" cxnId="{A85E338C-6510-4EDC-8171-971A1E2CB777}">
      <dgm:prSet/>
      <dgm:spPr/>
      <dgm:t>
        <a:bodyPr/>
        <a:lstStyle/>
        <a:p>
          <a:endParaRPr lang="es-ES"/>
        </a:p>
      </dgm:t>
    </dgm:pt>
    <dgm:pt modelId="{87B1E2ED-1FC5-4D13-B71A-3CADCB51909A}">
      <dgm:prSet custT="1"/>
      <dgm:spPr/>
      <dgm:t>
        <a:bodyPr/>
        <a:lstStyle/>
        <a:p>
          <a:pPr marR="0" algn="just" rtl="0"/>
          <a:r>
            <a:rPr lang="es-ES" sz="1000" baseline="0" smtClean="0">
              <a:latin typeface="Calibri"/>
            </a:rPr>
            <a:t>Sucesos: Los procesos posteriores a esta fuente son las investigaciones y proyectos que se realizaron en base a los conocimientos previos que se tenían a cerca de la forma de enseñanza de la historia.  De acuerdo a tales investigaciones y proyectos se observo que los niños dan una explicación casual a los problemas o acontecimientos que se presentan dentro de la historia. </a:t>
          </a:r>
          <a:endParaRPr lang="es-ES" sz="1000" smtClean="0"/>
        </a:p>
      </dgm:t>
    </dgm:pt>
    <dgm:pt modelId="{C6BACD42-D8B0-48A8-A87E-76A99F44304F}" type="parTrans" cxnId="{91D67DD0-5788-4C3B-81B9-1926DA40FDD2}">
      <dgm:prSet/>
      <dgm:spPr/>
      <dgm:t>
        <a:bodyPr/>
        <a:lstStyle/>
        <a:p>
          <a:endParaRPr lang="es-ES"/>
        </a:p>
      </dgm:t>
    </dgm:pt>
    <dgm:pt modelId="{CF276ED2-8060-4299-8A57-2B7CA203CCA8}" type="sibTrans" cxnId="{91D67DD0-5788-4C3B-81B9-1926DA40FDD2}">
      <dgm:prSet/>
      <dgm:spPr/>
      <dgm:t>
        <a:bodyPr/>
        <a:lstStyle/>
        <a:p>
          <a:endParaRPr lang="es-ES"/>
        </a:p>
      </dgm:t>
    </dgm:pt>
    <dgm:pt modelId="{7BB3B50F-84E8-434C-8B20-D6E05906F4B9}" type="pres">
      <dgm:prSet presAssocID="{C8774917-CD72-41FF-8447-41188112ED1C}" presName="hierChild1" presStyleCnt="0">
        <dgm:presLayoutVars>
          <dgm:orgChart val="1"/>
          <dgm:chPref val="1"/>
          <dgm:dir/>
          <dgm:animOne val="branch"/>
          <dgm:animLvl val="lvl"/>
          <dgm:resizeHandles/>
        </dgm:presLayoutVars>
      </dgm:prSet>
      <dgm:spPr/>
    </dgm:pt>
    <dgm:pt modelId="{E88BA817-7A01-43B4-A0DA-E25B10061447}" type="pres">
      <dgm:prSet presAssocID="{09DBEA45-6CCC-4AEF-A6C0-3E2113936F9A}" presName="hierRoot1" presStyleCnt="0">
        <dgm:presLayoutVars>
          <dgm:hierBranch/>
        </dgm:presLayoutVars>
      </dgm:prSet>
      <dgm:spPr/>
    </dgm:pt>
    <dgm:pt modelId="{9C2FA6A0-2F30-40DE-8012-38E46889E636}" type="pres">
      <dgm:prSet presAssocID="{09DBEA45-6CCC-4AEF-A6C0-3E2113936F9A}" presName="rootComposite1" presStyleCnt="0"/>
      <dgm:spPr/>
    </dgm:pt>
    <dgm:pt modelId="{CB9DA2D9-3B89-4965-B91B-383F49E7FC8D}" type="pres">
      <dgm:prSet presAssocID="{09DBEA45-6CCC-4AEF-A6C0-3E2113936F9A}" presName="rootText1" presStyleLbl="node0" presStyleIdx="0" presStyleCnt="1" custScaleX="109531" custScaleY="63796">
        <dgm:presLayoutVars>
          <dgm:chPref val="3"/>
        </dgm:presLayoutVars>
      </dgm:prSet>
      <dgm:spPr/>
      <dgm:t>
        <a:bodyPr/>
        <a:lstStyle/>
        <a:p>
          <a:endParaRPr lang="es-MX"/>
        </a:p>
      </dgm:t>
    </dgm:pt>
    <dgm:pt modelId="{7D8E0154-308E-46D6-AA01-C5DBDA9053C2}" type="pres">
      <dgm:prSet presAssocID="{09DBEA45-6CCC-4AEF-A6C0-3E2113936F9A}" presName="rootConnector1" presStyleLbl="node1" presStyleIdx="0" presStyleCnt="0"/>
      <dgm:spPr/>
      <dgm:t>
        <a:bodyPr/>
        <a:lstStyle/>
        <a:p>
          <a:endParaRPr lang="es-MX"/>
        </a:p>
      </dgm:t>
    </dgm:pt>
    <dgm:pt modelId="{E98C5AF5-13CF-4E40-A211-471FCF78184A}" type="pres">
      <dgm:prSet presAssocID="{09DBEA45-6CCC-4AEF-A6C0-3E2113936F9A}" presName="hierChild2" presStyleCnt="0"/>
      <dgm:spPr/>
    </dgm:pt>
    <dgm:pt modelId="{F4F04ADD-8798-48FB-ADFE-9C40831508BB}" type="pres">
      <dgm:prSet presAssocID="{AD98938D-9F7B-450F-9C9D-35F29F2DD127}" presName="Name35" presStyleLbl="parChTrans1D2" presStyleIdx="0" presStyleCnt="3" custSzX="2268944" custSzY="123999"/>
      <dgm:spPr/>
      <dgm:t>
        <a:bodyPr/>
        <a:lstStyle/>
        <a:p>
          <a:endParaRPr lang="es-MX"/>
        </a:p>
      </dgm:t>
    </dgm:pt>
    <dgm:pt modelId="{59176084-35D7-452D-86EF-00E9005F92C0}" type="pres">
      <dgm:prSet presAssocID="{3B636B47-63DE-44CA-8DD2-F4A6018CEEEC}" presName="hierRoot2" presStyleCnt="0">
        <dgm:presLayoutVars>
          <dgm:hierBranch/>
        </dgm:presLayoutVars>
      </dgm:prSet>
      <dgm:spPr/>
    </dgm:pt>
    <dgm:pt modelId="{67B4F6BA-6529-4C40-A7E8-A1234CCDB2C3}" type="pres">
      <dgm:prSet presAssocID="{3B636B47-63DE-44CA-8DD2-F4A6018CEEEC}" presName="rootComposite" presStyleCnt="0"/>
      <dgm:spPr/>
    </dgm:pt>
    <dgm:pt modelId="{679C56BD-263B-47B6-B6F8-4FD13F6A09FB}" type="pres">
      <dgm:prSet presAssocID="{3B636B47-63DE-44CA-8DD2-F4A6018CEEEC}" presName="rootText" presStyleLbl="node2" presStyleIdx="0" presStyleCnt="3" custScaleX="105470" custScaleY="71291">
        <dgm:presLayoutVars>
          <dgm:chPref val="3"/>
        </dgm:presLayoutVars>
      </dgm:prSet>
      <dgm:spPr/>
      <dgm:t>
        <a:bodyPr/>
        <a:lstStyle/>
        <a:p>
          <a:endParaRPr lang="es-MX"/>
        </a:p>
      </dgm:t>
    </dgm:pt>
    <dgm:pt modelId="{BC38B045-D99D-4403-BF35-0A2142436EA3}" type="pres">
      <dgm:prSet presAssocID="{3B636B47-63DE-44CA-8DD2-F4A6018CEEEC}" presName="rootConnector" presStyleLbl="node2" presStyleIdx="0" presStyleCnt="3"/>
      <dgm:spPr/>
      <dgm:t>
        <a:bodyPr/>
        <a:lstStyle/>
        <a:p>
          <a:endParaRPr lang="es-MX"/>
        </a:p>
      </dgm:t>
    </dgm:pt>
    <dgm:pt modelId="{813A88DE-F614-4639-8B60-4C3B28333FD3}" type="pres">
      <dgm:prSet presAssocID="{3B636B47-63DE-44CA-8DD2-F4A6018CEEEC}" presName="hierChild4" presStyleCnt="0"/>
      <dgm:spPr/>
    </dgm:pt>
    <dgm:pt modelId="{EC95A6DB-1E51-4CB8-844E-C0C8DF2E366E}" type="pres">
      <dgm:prSet presAssocID="{6F3562E0-54D2-416D-91B3-071A81BFC2E5}" presName="Name35" presStyleLbl="parChTrans1D3" presStyleIdx="0" presStyleCnt="3"/>
      <dgm:spPr/>
      <dgm:t>
        <a:bodyPr/>
        <a:lstStyle/>
        <a:p>
          <a:endParaRPr lang="es-MX"/>
        </a:p>
      </dgm:t>
    </dgm:pt>
    <dgm:pt modelId="{3EDF45ED-1373-4C03-BAF9-152C9CEBC6DA}" type="pres">
      <dgm:prSet presAssocID="{E5C5FFE8-1956-481F-B14C-9C05DB0926F3}" presName="hierRoot2" presStyleCnt="0">
        <dgm:presLayoutVars>
          <dgm:hierBranch val="r"/>
        </dgm:presLayoutVars>
      </dgm:prSet>
      <dgm:spPr/>
    </dgm:pt>
    <dgm:pt modelId="{33A84EF1-50F8-4FCF-9BCD-07BDBD632201}" type="pres">
      <dgm:prSet presAssocID="{E5C5FFE8-1956-481F-B14C-9C05DB0926F3}" presName="rootComposite" presStyleCnt="0"/>
      <dgm:spPr/>
    </dgm:pt>
    <dgm:pt modelId="{6BFCEEB0-9499-444D-94C6-C13F94E8E589}" type="pres">
      <dgm:prSet presAssocID="{E5C5FFE8-1956-481F-B14C-9C05DB0926F3}" presName="rootText" presStyleLbl="node3" presStyleIdx="0" presStyleCnt="3" custScaleX="116438" custScaleY="227851">
        <dgm:presLayoutVars>
          <dgm:chPref val="3"/>
        </dgm:presLayoutVars>
      </dgm:prSet>
      <dgm:spPr/>
      <dgm:t>
        <a:bodyPr/>
        <a:lstStyle/>
        <a:p>
          <a:endParaRPr lang="es-MX"/>
        </a:p>
      </dgm:t>
    </dgm:pt>
    <dgm:pt modelId="{D0E57CE6-45C7-4ABE-9F0D-D6B8B1009173}" type="pres">
      <dgm:prSet presAssocID="{E5C5FFE8-1956-481F-B14C-9C05DB0926F3}" presName="rootConnector" presStyleLbl="node3" presStyleIdx="0" presStyleCnt="3"/>
      <dgm:spPr/>
      <dgm:t>
        <a:bodyPr/>
        <a:lstStyle/>
        <a:p>
          <a:endParaRPr lang="es-MX"/>
        </a:p>
      </dgm:t>
    </dgm:pt>
    <dgm:pt modelId="{4488FD87-175C-4F72-89C6-75A5341BC520}" type="pres">
      <dgm:prSet presAssocID="{E5C5FFE8-1956-481F-B14C-9C05DB0926F3}" presName="hierChild4" presStyleCnt="0"/>
      <dgm:spPr/>
    </dgm:pt>
    <dgm:pt modelId="{0088F61B-2B1C-4EAD-A633-10F8EAD1E3F1}" type="pres">
      <dgm:prSet presAssocID="{E5C5FFE8-1956-481F-B14C-9C05DB0926F3}" presName="hierChild5" presStyleCnt="0"/>
      <dgm:spPr/>
    </dgm:pt>
    <dgm:pt modelId="{0E0EE7D4-31EB-4B3D-ACFA-6305B8FED8A2}" type="pres">
      <dgm:prSet presAssocID="{3B636B47-63DE-44CA-8DD2-F4A6018CEEEC}" presName="hierChild5" presStyleCnt="0"/>
      <dgm:spPr/>
    </dgm:pt>
    <dgm:pt modelId="{4109AAB3-64E9-4F30-AA14-960BBBC01BAB}" type="pres">
      <dgm:prSet presAssocID="{11F635BC-CB76-4D78-B57B-A3EA24E138EE}" presName="Name35" presStyleLbl="parChTrans1D2" presStyleIdx="1" presStyleCnt="3" custSzX="90493" custSzY="123999"/>
      <dgm:spPr/>
      <dgm:t>
        <a:bodyPr/>
        <a:lstStyle/>
        <a:p>
          <a:endParaRPr lang="es-MX"/>
        </a:p>
      </dgm:t>
    </dgm:pt>
    <dgm:pt modelId="{F1405C44-8DC3-47FC-A059-857F851AF121}" type="pres">
      <dgm:prSet presAssocID="{C809E772-ADAB-41DF-9478-DCF527A90DD4}" presName="hierRoot2" presStyleCnt="0">
        <dgm:presLayoutVars>
          <dgm:hierBranch/>
        </dgm:presLayoutVars>
      </dgm:prSet>
      <dgm:spPr/>
    </dgm:pt>
    <dgm:pt modelId="{B3FADFFB-BA98-4DCA-B025-70575A44CBB0}" type="pres">
      <dgm:prSet presAssocID="{C809E772-ADAB-41DF-9478-DCF527A90DD4}" presName="rootComposite" presStyleCnt="0"/>
      <dgm:spPr/>
    </dgm:pt>
    <dgm:pt modelId="{DE442455-52C7-44D3-A687-809385FCA4EB}" type="pres">
      <dgm:prSet presAssocID="{C809E772-ADAB-41DF-9478-DCF527A90DD4}" presName="rootText" presStyleLbl="node2" presStyleIdx="1" presStyleCnt="3" custScaleX="115233" custScaleY="79678">
        <dgm:presLayoutVars>
          <dgm:chPref val="3"/>
        </dgm:presLayoutVars>
      </dgm:prSet>
      <dgm:spPr/>
      <dgm:t>
        <a:bodyPr/>
        <a:lstStyle/>
        <a:p>
          <a:endParaRPr lang="es-MX"/>
        </a:p>
      </dgm:t>
    </dgm:pt>
    <dgm:pt modelId="{148BC57B-5615-4524-9AB9-C8AA10FCDCD0}" type="pres">
      <dgm:prSet presAssocID="{C809E772-ADAB-41DF-9478-DCF527A90DD4}" presName="rootConnector" presStyleLbl="node2" presStyleIdx="1" presStyleCnt="3"/>
      <dgm:spPr/>
      <dgm:t>
        <a:bodyPr/>
        <a:lstStyle/>
        <a:p>
          <a:endParaRPr lang="es-MX"/>
        </a:p>
      </dgm:t>
    </dgm:pt>
    <dgm:pt modelId="{528C97A5-5C97-4800-ACDB-8876563B4748}" type="pres">
      <dgm:prSet presAssocID="{C809E772-ADAB-41DF-9478-DCF527A90DD4}" presName="hierChild4" presStyleCnt="0"/>
      <dgm:spPr/>
    </dgm:pt>
    <dgm:pt modelId="{7FAE9247-4CFD-4FC5-A0A7-6BBFC448D8DC}" type="pres">
      <dgm:prSet presAssocID="{1E578C76-2223-4CF7-BBFF-C4283FFCDF33}" presName="Name35" presStyleLbl="parChTrans1D3" presStyleIdx="1" presStyleCnt="3"/>
      <dgm:spPr/>
      <dgm:t>
        <a:bodyPr/>
        <a:lstStyle/>
        <a:p>
          <a:endParaRPr lang="es-MX"/>
        </a:p>
      </dgm:t>
    </dgm:pt>
    <dgm:pt modelId="{66EC8F50-8620-494A-8C57-0F91CA465E8F}" type="pres">
      <dgm:prSet presAssocID="{0EE298C4-3085-45B8-BC52-B54957BA7238}" presName="hierRoot2" presStyleCnt="0">
        <dgm:presLayoutVars>
          <dgm:hierBranch val="r"/>
        </dgm:presLayoutVars>
      </dgm:prSet>
      <dgm:spPr/>
    </dgm:pt>
    <dgm:pt modelId="{805D0128-7BFA-49AD-A385-BADCF2631D4D}" type="pres">
      <dgm:prSet presAssocID="{0EE298C4-3085-45B8-BC52-B54957BA7238}" presName="rootComposite" presStyleCnt="0"/>
      <dgm:spPr/>
    </dgm:pt>
    <dgm:pt modelId="{AFE53728-BF1C-4D94-8994-18BA705FB5BF}" type="pres">
      <dgm:prSet presAssocID="{0EE298C4-3085-45B8-BC52-B54957BA7238}" presName="rootText" presStyleLbl="node3" presStyleIdx="1" presStyleCnt="3" custScaleX="116438" custScaleY="227851">
        <dgm:presLayoutVars>
          <dgm:chPref val="3"/>
        </dgm:presLayoutVars>
      </dgm:prSet>
      <dgm:spPr/>
      <dgm:t>
        <a:bodyPr/>
        <a:lstStyle/>
        <a:p>
          <a:endParaRPr lang="es-MX"/>
        </a:p>
      </dgm:t>
    </dgm:pt>
    <dgm:pt modelId="{59200E13-4DC5-40D7-BBEC-2EC987D01AE9}" type="pres">
      <dgm:prSet presAssocID="{0EE298C4-3085-45B8-BC52-B54957BA7238}" presName="rootConnector" presStyleLbl="node3" presStyleIdx="1" presStyleCnt="3"/>
      <dgm:spPr/>
      <dgm:t>
        <a:bodyPr/>
        <a:lstStyle/>
        <a:p>
          <a:endParaRPr lang="es-MX"/>
        </a:p>
      </dgm:t>
    </dgm:pt>
    <dgm:pt modelId="{D893AE19-29E6-4408-9672-A6F07C352A64}" type="pres">
      <dgm:prSet presAssocID="{0EE298C4-3085-45B8-BC52-B54957BA7238}" presName="hierChild4" presStyleCnt="0"/>
      <dgm:spPr/>
    </dgm:pt>
    <dgm:pt modelId="{9DBDC038-9900-481D-86D5-DB96E2DBB804}" type="pres">
      <dgm:prSet presAssocID="{0EE298C4-3085-45B8-BC52-B54957BA7238}" presName="hierChild5" presStyleCnt="0"/>
      <dgm:spPr/>
    </dgm:pt>
    <dgm:pt modelId="{C032AE6D-E3B9-4F69-9E63-E21A6D612FFB}" type="pres">
      <dgm:prSet presAssocID="{C809E772-ADAB-41DF-9478-DCF527A90DD4}" presName="hierChild5" presStyleCnt="0"/>
      <dgm:spPr/>
    </dgm:pt>
    <dgm:pt modelId="{842E7360-8279-4B9E-A476-1FB84C878304}" type="pres">
      <dgm:prSet presAssocID="{AC0718EC-6A74-425B-A300-EC5934F7D782}" presName="Name35" presStyleLbl="parChTrans1D2" presStyleIdx="2" presStyleCnt="3" custSzX="2268944" custSzY="123999"/>
      <dgm:spPr/>
      <dgm:t>
        <a:bodyPr/>
        <a:lstStyle/>
        <a:p>
          <a:endParaRPr lang="es-MX"/>
        </a:p>
      </dgm:t>
    </dgm:pt>
    <dgm:pt modelId="{34D939DE-EA84-48A6-A824-0D1FE9762AAC}" type="pres">
      <dgm:prSet presAssocID="{5A07514A-8153-43D3-95AA-AF845E1AE655}" presName="hierRoot2" presStyleCnt="0">
        <dgm:presLayoutVars>
          <dgm:hierBranch/>
        </dgm:presLayoutVars>
      </dgm:prSet>
      <dgm:spPr/>
    </dgm:pt>
    <dgm:pt modelId="{B20C71D1-54E4-4C70-81DB-ED1F305206FC}" type="pres">
      <dgm:prSet presAssocID="{5A07514A-8153-43D3-95AA-AF845E1AE655}" presName="rootComposite" presStyleCnt="0"/>
      <dgm:spPr/>
    </dgm:pt>
    <dgm:pt modelId="{C5946DEA-C01D-4179-AF92-7CA175DB9917}" type="pres">
      <dgm:prSet presAssocID="{5A07514A-8153-43D3-95AA-AF845E1AE655}" presName="rootText" presStyleLbl="node2" presStyleIdx="2" presStyleCnt="3" custScaleX="115233" custScaleY="79678">
        <dgm:presLayoutVars>
          <dgm:chPref val="3"/>
        </dgm:presLayoutVars>
      </dgm:prSet>
      <dgm:spPr/>
      <dgm:t>
        <a:bodyPr/>
        <a:lstStyle/>
        <a:p>
          <a:endParaRPr lang="es-MX"/>
        </a:p>
      </dgm:t>
    </dgm:pt>
    <dgm:pt modelId="{7BB5FEC6-EC6D-4CB5-B836-E5752218E1E6}" type="pres">
      <dgm:prSet presAssocID="{5A07514A-8153-43D3-95AA-AF845E1AE655}" presName="rootConnector" presStyleLbl="node2" presStyleIdx="2" presStyleCnt="3"/>
      <dgm:spPr/>
      <dgm:t>
        <a:bodyPr/>
        <a:lstStyle/>
        <a:p>
          <a:endParaRPr lang="es-MX"/>
        </a:p>
      </dgm:t>
    </dgm:pt>
    <dgm:pt modelId="{4594A38E-7945-4586-9B23-B066CC19555F}" type="pres">
      <dgm:prSet presAssocID="{5A07514A-8153-43D3-95AA-AF845E1AE655}" presName="hierChild4" presStyleCnt="0"/>
      <dgm:spPr/>
    </dgm:pt>
    <dgm:pt modelId="{651157DF-54A5-440C-8976-B488CA94EB35}" type="pres">
      <dgm:prSet presAssocID="{C6BACD42-D8B0-48A8-A87E-76A99F44304F}" presName="Name35" presStyleLbl="parChTrans1D3" presStyleIdx="2" presStyleCnt="3"/>
      <dgm:spPr/>
      <dgm:t>
        <a:bodyPr/>
        <a:lstStyle/>
        <a:p>
          <a:endParaRPr lang="es-MX"/>
        </a:p>
      </dgm:t>
    </dgm:pt>
    <dgm:pt modelId="{DB73E6A9-0652-4205-8D5E-ABFC7F934594}" type="pres">
      <dgm:prSet presAssocID="{87B1E2ED-1FC5-4D13-B71A-3CADCB51909A}" presName="hierRoot2" presStyleCnt="0">
        <dgm:presLayoutVars>
          <dgm:hierBranch val="r"/>
        </dgm:presLayoutVars>
      </dgm:prSet>
      <dgm:spPr/>
    </dgm:pt>
    <dgm:pt modelId="{11AF855A-0250-4F26-9E51-E9FA7000BB8A}" type="pres">
      <dgm:prSet presAssocID="{87B1E2ED-1FC5-4D13-B71A-3CADCB51909A}" presName="rootComposite" presStyleCnt="0"/>
      <dgm:spPr/>
    </dgm:pt>
    <dgm:pt modelId="{E06E43F0-9126-47F4-BB33-7AFA2F8694F4}" type="pres">
      <dgm:prSet presAssocID="{87B1E2ED-1FC5-4D13-B71A-3CADCB51909A}" presName="rootText" presStyleLbl="node3" presStyleIdx="2" presStyleCnt="3" custScaleX="116438" custScaleY="227851">
        <dgm:presLayoutVars>
          <dgm:chPref val="3"/>
        </dgm:presLayoutVars>
      </dgm:prSet>
      <dgm:spPr/>
      <dgm:t>
        <a:bodyPr/>
        <a:lstStyle/>
        <a:p>
          <a:endParaRPr lang="es-MX"/>
        </a:p>
      </dgm:t>
    </dgm:pt>
    <dgm:pt modelId="{905078A1-FE61-4035-868F-EC4D99DEC038}" type="pres">
      <dgm:prSet presAssocID="{87B1E2ED-1FC5-4D13-B71A-3CADCB51909A}" presName="rootConnector" presStyleLbl="node3" presStyleIdx="2" presStyleCnt="3"/>
      <dgm:spPr/>
      <dgm:t>
        <a:bodyPr/>
        <a:lstStyle/>
        <a:p>
          <a:endParaRPr lang="es-MX"/>
        </a:p>
      </dgm:t>
    </dgm:pt>
    <dgm:pt modelId="{81A9AAE1-6CB6-4E8A-BABB-D07333500CA8}" type="pres">
      <dgm:prSet presAssocID="{87B1E2ED-1FC5-4D13-B71A-3CADCB51909A}" presName="hierChild4" presStyleCnt="0"/>
      <dgm:spPr/>
    </dgm:pt>
    <dgm:pt modelId="{6034AE09-BCA2-465E-8066-4DF11BFA0EA2}" type="pres">
      <dgm:prSet presAssocID="{87B1E2ED-1FC5-4D13-B71A-3CADCB51909A}" presName="hierChild5" presStyleCnt="0"/>
      <dgm:spPr/>
    </dgm:pt>
    <dgm:pt modelId="{3B588EE1-C575-4E5A-B4F3-3AF3EC9915F2}" type="pres">
      <dgm:prSet presAssocID="{5A07514A-8153-43D3-95AA-AF845E1AE655}" presName="hierChild5" presStyleCnt="0"/>
      <dgm:spPr/>
    </dgm:pt>
    <dgm:pt modelId="{22D7A86F-E435-443F-BCA3-E9E97B3B06DA}" type="pres">
      <dgm:prSet presAssocID="{09DBEA45-6CCC-4AEF-A6C0-3E2113936F9A}" presName="hierChild3" presStyleCnt="0"/>
      <dgm:spPr/>
    </dgm:pt>
  </dgm:ptLst>
  <dgm:cxnLst>
    <dgm:cxn modelId="{F4B0BB55-EBE5-460D-A18F-BECA4C1F3F07}" srcId="{C8774917-CD72-41FF-8447-41188112ED1C}" destId="{09DBEA45-6CCC-4AEF-A6C0-3E2113936F9A}" srcOrd="0" destOrd="0" parTransId="{6DBFE607-4988-4528-B197-ED200CF16695}" sibTransId="{DA203C00-8343-44C0-988F-2D975B0122DD}"/>
    <dgm:cxn modelId="{1C38BFFE-5A5F-478F-B564-26154CBBD9C5}" srcId="{3B636B47-63DE-44CA-8DD2-F4A6018CEEEC}" destId="{E5C5FFE8-1956-481F-B14C-9C05DB0926F3}" srcOrd="0" destOrd="0" parTransId="{6F3562E0-54D2-416D-91B3-071A81BFC2E5}" sibTransId="{51070F84-6669-42C5-A0F5-F5B0F5737880}"/>
    <dgm:cxn modelId="{A85E338C-6510-4EDC-8171-971A1E2CB777}" srcId="{09DBEA45-6CCC-4AEF-A6C0-3E2113936F9A}" destId="{5A07514A-8153-43D3-95AA-AF845E1AE655}" srcOrd="2" destOrd="0" parTransId="{AC0718EC-6A74-425B-A300-EC5934F7D782}" sibTransId="{7213086E-0385-40C1-9E69-D45BBCE00CB1}"/>
    <dgm:cxn modelId="{77306D0C-99F9-4234-BC27-6EC97009364B}" type="presOf" srcId="{0EE298C4-3085-45B8-BC52-B54957BA7238}" destId="{AFE53728-BF1C-4D94-8994-18BA705FB5BF}" srcOrd="0" destOrd="0" presId="urn:microsoft.com/office/officeart/2005/8/layout/orgChart1"/>
    <dgm:cxn modelId="{A02A511D-45F4-4F8C-A95D-9BB41FA5AD29}" type="presOf" srcId="{E5C5FFE8-1956-481F-B14C-9C05DB0926F3}" destId="{D0E57CE6-45C7-4ABE-9F0D-D6B8B1009173}" srcOrd="1" destOrd="0" presId="urn:microsoft.com/office/officeart/2005/8/layout/orgChart1"/>
    <dgm:cxn modelId="{B6008AF8-77FD-423A-8ADE-9DC6EF120F96}" type="presOf" srcId="{C8774917-CD72-41FF-8447-41188112ED1C}" destId="{7BB3B50F-84E8-434C-8B20-D6E05906F4B9}" srcOrd="0" destOrd="0" presId="urn:microsoft.com/office/officeart/2005/8/layout/orgChart1"/>
    <dgm:cxn modelId="{651229D2-056C-4806-90EB-28D79DAE98BE}" type="presOf" srcId="{C809E772-ADAB-41DF-9478-DCF527A90DD4}" destId="{148BC57B-5615-4524-9AB9-C8AA10FCDCD0}" srcOrd="1" destOrd="0" presId="urn:microsoft.com/office/officeart/2005/8/layout/orgChart1"/>
    <dgm:cxn modelId="{C059FE9D-F7DF-44B6-BDC4-E048A6FB7123}" type="presOf" srcId="{11F635BC-CB76-4D78-B57B-A3EA24E138EE}" destId="{4109AAB3-64E9-4F30-AA14-960BBBC01BAB}" srcOrd="0" destOrd="0" presId="urn:microsoft.com/office/officeart/2005/8/layout/orgChart1"/>
    <dgm:cxn modelId="{ED6F02ED-0472-4DBF-9EB5-F61AAA35995C}" srcId="{09DBEA45-6CCC-4AEF-A6C0-3E2113936F9A}" destId="{3B636B47-63DE-44CA-8DD2-F4A6018CEEEC}" srcOrd="0" destOrd="0" parTransId="{AD98938D-9F7B-450F-9C9D-35F29F2DD127}" sibTransId="{CD23BB4C-075C-4780-9461-66602A525833}"/>
    <dgm:cxn modelId="{E3E4B65B-2E53-4D52-9C2F-B8EFBD8BEF76}" type="presOf" srcId="{AC0718EC-6A74-425B-A300-EC5934F7D782}" destId="{842E7360-8279-4B9E-A476-1FB84C878304}" srcOrd="0" destOrd="0" presId="urn:microsoft.com/office/officeart/2005/8/layout/orgChart1"/>
    <dgm:cxn modelId="{59BBE861-6F7F-4868-A789-AD08BE9D7972}" type="presOf" srcId="{5A07514A-8153-43D3-95AA-AF845E1AE655}" destId="{7BB5FEC6-EC6D-4CB5-B836-E5752218E1E6}" srcOrd="1" destOrd="0" presId="urn:microsoft.com/office/officeart/2005/8/layout/orgChart1"/>
    <dgm:cxn modelId="{A2602A4D-803C-4E15-A0BE-58684AF97357}" type="presOf" srcId="{C6BACD42-D8B0-48A8-A87E-76A99F44304F}" destId="{651157DF-54A5-440C-8976-B488CA94EB35}" srcOrd="0" destOrd="0" presId="urn:microsoft.com/office/officeart/2005/8/layout/orgChart1"/>
    <dgm:cxn modelId="{5AAE73C0-824B-4A31-A41E-C296E32CB1E7}" srcId="{C809E772-ADAB-41DF-9478-DCF527A90DD4}" destId="{0EE298C4-3085-45B8-BC52-B54957BA7238}" srcOrd="0" destOrd="0" parTransId="{1E578C76-2223-4CF7-BBFF-C4283FFCDF33}" sibTransId="{C020F9A0-92F9-4B5D-9BEB-72A7BF0E52CC}"/>
    <dgm:cxn modelId="{2D6A6773-A27E-4D4C-83E2-673D8B9FBE0A}" srcId="{09DBEA45-6CCC-4AEF-A6C0-3E2113936F9A}" destId="{C809E772-ADAB-41DF-9478-DCF527A90DD4}" srcOrd="1" destOrd="0" parTransId="{11F635BC-CB76-4D78-B57B-A3EA24E138EE}" sibTransId="{79985614-5B09-4B6D-861A-33C7337A6B67}"/>
    <dgm:cxn modelId="{1874548C-B103-4121-A134-99D31CD1EDFD}" type="presOf" srcId="{0EE298C4-3085-45B8-BC52-B54957BA7238}" destId="{59200E13-4DC5-40D7-BBEC-2EC987D01AE9}" srcOrd="1" destOrd="0" presId="urn:microsoft.com/office/officeart/2005/8/layout/orgChart1"/>
    <dgm:cxn modelId="{14C018AD-233F-4750-8D7D-9BF246EC630E}" type="presOf" srcId="{1E578C76-2223-4CF7-BBFF-C4283FFCDF33}" destId="{7FAE9247-4CFD-4FC5-A0A7-6BBFC448D8DC}" srcOrd="0" destOrd="0" presId="urn:microsoft.com/office/officeart/2005/8/layout/orgChart1"/>
    <dgm:cxn modelId="{91D67DD0-5788-4C3B-81B9-1926DA40FDD2}" srcId="{5A07514A-8153-43D3-95AA-AF845E1AE655}" destId="{87B1E2ED-1FC5-4D13-B71A-3CADCB51909A}" srcOrd="0" destOrd="0" parTransId="{C6BACD42-D8B0-48A8-A87E-76A99F44304F}" sibTransId="{CF276ED2-8060-4299-8A57-2B7CA203CCA8}"/>
    <dgm:cxn modelId="{85723A5A-B41F-4767-88F5-E868D9220F09}" type="presOf" srcId="{09DBEA45-6CCC-4AEF-A6C0-3E2113936F9A}" destId="{CB9DA2D9-3B89-4965-B91B-383F49E7FC8D}" srcOrd="0" destOrd="0" presId="urn:microsoft.com/office/officeart/2005/8/layout/orgChart1"/>
    <dgm:cxn modelId="{5E7A6220-FBDC-40B5-A4DD-0FBD0FFBABA9}" type="presOf" srcId="{09DBEA45-6CCC-4AEF-A6C0-3E2113936F9A}" destId="{7D8E0154-308E-46D6-AA01-C5DBDA9053C2}" srcOrd="1" destOrd="0" presId="urn:microsoft.com/office/officeart/2005/8/layout/orgChart1"/>
    <dgm:cxn modelId="{9716A293-59EC-4945-97AB-CDEE9C55A80E}" type="presOf" srcId="{87B1E2ED-1FC5-4D13-B71A-3CADCB51909A}" destId="{E06E43F0-9126-47F4-BB33-7AFA2F8694F4}" srcOrd="0" destOrd="0" presId="urn:microsoft.com/office/officeart/2005/8/layout/orgChart1"/>
    <dgm:cxn modelId="{81ED4DFB-61F6-409F-9C7E-30A84CEE6D24}" type="presOf" srcId="{5A07514A-8153-43D3-95AA-AF845E1AE655}" destId="{C5946DEA-C01D-4179-AF92-7CA175DB9917}" srcOrd="0" destOrd="0" presId="urn:microsoft.com/office/officeart/2005/8/layout/orgChart1"/>
    <dgm:cxn modelId="{EA610674-B6B2-4D7C-894F-F8E6C13E8D76}" type="presOf" srcId="{6F3562E0-54D2-416D-91B3-071A81BFC2E5}" destId="{EC95A6DB-1E51-4CB8-844E-C0C8DF2E366E}" srcOrd="0" destOrd="0" presId="urn:microsoft.com/office/officeart/2005/8/layout/orgChart1"/>
    <dgm:cxn modelId="{2A1DB887-11EE-47F9-8681-60F962BA34E1}" type="presOf" srcId="{C809E772-ADAB-41DF-9478-DCF527A90DD4}" destId="{DE442455-52C7-44D3-A687-809385FCA4EB}" srcOrd="0" destOrd="0" presId="urn:microsoft.com/office/officeart/2005/8/layout/orgChart1"/>
    <dgm:cxn modelId="{E51B5F1E-29BE-43C5-8CFD-542071338224}" type="presOf" srcId="{3B636B47-63DE-44CA-8DD2-F4A6018CEEEC}" destId="{BC38B045-D99D-4403-BF35-0A2142436EA3}" srcOrd="1" destOrd="0" presId="urn:microsoft.com/office/officeart/2005/8/layout/orgChart1"/>
    <dgm:cxn modelId="{1AB13A2B-0EC1-41C2-BBCF-554B6C5CBD02}" type="presOf" srcId="{87B1E2ED-1FC5-4D13-B71A-3CADCB51909A}" destId="{905078A1-FE61-4035-868F-EC4D99DEC038}" srcOrd="1" destOrd="0" presId="urn:microsoft.com/office/officeart/2005/8/layout/orgChart1"/>
    <dgm:cxn modelId="{A3B93F82-F794-4CDA-A4AF-6E6183D1C02D}" type="presOf" srcId="{3B636B47-63DE-44CA-8DD2-F4A6018CEEEC}" destId="{679C56BD-263B-47B6-B6F8-4FD13F6A09FB}" srcOrd="0" destOrd="0" presId="urn:microsoft.com/office/officeart/2005/8/layout/orgChart1"/>
    <dgm:cxn modelId="{D3E8BD88-7357-40B5-8449-3510E259F47B}" type="presOf" srcId="{E5C5FFE8-1956-481F-B14C-9C05DB0926F3}" destId="{6BFCEEB0-9499-444D-94C6-C13F94E8E589}" srcOrd="0" destOrd="0" presId="urn:microsoft.com/office/officeart/2005/8/layout/orgChart1"/>
    <dgm:cxn modelId="{601782F7-FB95-4832-9B31-AAFFFBD2A026}" type="presOf" srcId="{AD98938D-9F7B-450F-9C9D-35F29F2DD127}" destId="{F4F04ADD-8798-48FB-ADFE-9C40831508BB}" srcOrd="0" destOrd="0" presId="urn:microsoft.com/office/officeart/2005/8/layout/orgChart1"/>
    <dgm:cxn modelId="{7F274941-A1D9-4E50-9AC6-467EB158DEE1}" type="presParOf" srcId="{7BB3B50F-84E8-434C-8B20-D6E05906F4B9}" destId="{E88BA817-7A01-43B4-A0DA-E25B10061447}" srcOrd="0" destOrd="0" presId="urn:microsoft.com/office/officeart/2005/8/layout/orgChart1"/>
    <dgm:cxn modelId="{70A40BF9-5285-435C-9EF7-6533E969DA09}" type="presParOf" srcId="{E88BA817-7A01-43B4-A0DA-E25B10061447}" destId="{9C2FA6A0-2F30-40DE-8012-38E46889E636}" srcOrd="0" destOrd="0" presId="urn:microsoft.com/office/officeart/2005/8/layout/orgChart1"/>
    <dgm:cxn modelId="{7D054CCC-FEEB-48BD-952A-D2AE589FF9F8}" type="presParOf" srcId="{9C2FA6A0-2F30-40DE-8012-38E46889E636}" destId="{CB9DA2D9-3B89-4965-B91B-383F49E7FC8D}" srcOrd="0" destOrd="0" presId="urn:microsoft.com/office/officeart/2005/8/layout/orgChart1"/>
    <dgm:cxn modelId="{0B2EBBAD-8CF3-453E-8A11-44BC16432CB4}" type="presParOf" srcId="{9C2FA6A0-2F30-40DE-8012-38E46889E636}" destId="{7D8E0154-308E-46D6-AA01-C5DBDA9053C2}" srcOrd="1" destOrd="0" presId="urn:microsoft.com/office/officeart/2005/8/layout/orgChart1"/>
    <dgm:cxn modelId="{F6DBC153-033B-482B-8068-E332A761966A}" type="presParOf" srcId="{E88BA817-7A01-43B4-A0DA-E25B10061447}" destId="{E98C5AF5-13CF-4E40-A211-471FCF78184A}" srcOrd="1" destOrd="0" presId="urn:microsoft.com/office/officeart/2005/8/layout/orgChart1"/>
    <dgm:cxn modelId="{5954AEF7-72DD-4AB9-951C-1C3BE358729B}" type="presParOf" srcId="{E98C5AF5-13CF-4E40-A211-471FCF78184A}" destId="{F4F04ADD-8798-48FB-ADFE-9C40831508BB}" srcOrd="0" destOrd="0" presId="urn:microsoft.com/office/officeart/2005/8/layout/orgChart1"/>
    <dgm:cxn modelId="{FB31FB77-351D-41BD-9A8F-10A32D4B1322}" type="presParOf" srcId="{E98C5AF5-13CF-4E40-A211-471FCF78184A}" destId="{59176084-35D7-452D-86EF-00E9005F92C0}" srcOrd="1" destOrd="0" presId="urn:microsoft.com/office/officeart/2005/8/layout/orgChart1"/>
    <dgm:cxn modelId="{6F1631D9-B1D2-4773-A941-97F3E747E404}" type="presParOf" srcId="{59176084-35D7-452D-86EF-00E9005F92C0}" destId="{67B4F6BA-6529-4C40-A7E8-A1234CCDB2C3}" srcOrd="0" destOrd="0" presId="urn:microsoft.com/office/officeart/2005/8/layout/orgChart1"/>
    <dgm:cxn modelId="{86B3D846-05C5-4074-8612-FCC3B067B865}" type="presParOf" srcId="{67B4F6BA-6529-4C40-A7E8-A1234CCDB2C3}" destId="{679C56BD-263B-47B6-B6F8-4FD13F6A09FB}" srcOrd="0" destOrd="0" presId="urn:microsoft.com/office/officeart/2005/8/layout/orgChart1"/>
    <dgm:cxn modelId="{A25F50D7-F6FE-45E3-86CA-BCA22D4BDBC5}" type="presParOf" srcId="{67B4F6BA-6529-4C40-A7E8-A1234CCDB2C3}" destId="{BC38B045-D99D-4403-BF35-0A2142436EA3}" srcOrd="1" destOrd="0" presId="urn:microsoft.com/office/officeart/2005/8/layout/orgChart1"/>
    <dgm:cxn modelId="{68045738-EBED-4171-845C-4E630CBB61B9}" type="presParOf" srcId="{59176084-35D7-452D-86EF-00E9005F92C0}" destId="{813A88DE-F614-4639-8B60-4C3B28333FD3}" srcOrd="1" destOrd="0" presId="urn:microsoft.com/office/officeart/2005/8/layout/orgChart1"/>
    <dgm:cxn modelId="{7119321C-97B7-47A3-9515-A21FAFF0DD97}" type="presParOf" srcId="{813A88DE-F614-4639-8B60-4C3B28333FD3}" destId="{EC95A6DB-1E51-4CB8-844E-C0C8DF2E366E}" srcOrd="0" destOrd="0" presId="urn:microsoft.com/office/officeart/2005/8/layout/orgChart1"/>
    <dgm:cxn modelId="{C8311D99-7619-4FCE-BDF8-AFCF59E23CE4}" type="presParOf" srcId="{813A88DE-F614-4639-8B60-4C3B28333FD3}" destId="{3EDF45ED-1373-4C03-BAF9-152C9CEBC6DA}" srcOrd="1" destOrd="0" presId="urn:microsoft.com/office/officeart/2005/8/layout/orgChart1"/>
    <dgm:cxn modelId="{5C8E9C10-877C-4948-AED6-F47F1C9F565E}" type="presParOf" srcId="{3EDF45ED-1373-4C03-BAF9-152C9CEBC6DA}" destId="{33A84EF1-50F8-4FCF-9BCD-07BDBD632201}" srcOrd="0" destOrd="0" presId="urn:microsoft.com/office/officeart/2005/8/layout/orgChart1"/>
    <dgm:cxn modelId="{6BAB2F90-34F7-4B38-B351-11F5778DE0C9}" type="presParOf" srcId="{33A84EF1-50F8-4FCF-9BCD-07BDBD632201}" destId="{6BFCEEB0-9499-444D-94C6-C13F94E8E589}" srcOrd="0" destOrd="0" presId="urn:microsoft.com/office/officeart/2005/8/layout/orgChart1"/>
    <dgm:cxn modelId="{1772C942-003F-4A20-A0E2-BE813CE1E139}" type="presParOf" srcId="{33A84EF1-50F8-4FCF-9BCD-07BDBD632201}" destId="{D0E57CE6-45C7-4ABE-9F0D-D6B8B1009173}" srcOrd="1" destOrd="0" presId="urn:microsoft.com/office/officeart/2005/8/layout/orgChart1"/>
    <dgm:cxn modelId="{814EB6BB-D737-4C16-B671-33EEE3E31AA7}" type="presParOf" srcId="{3EDF45ED-1373-4C03-BAF9-152C9CEBC6DA}" destId="{4488FD87-175C-4F72-89C6-75A5341BC520}" srcOrd="1" destOrd="0" presId="urn:microsoft.com/office/officeart/2005/8/layout/orgChart1"/>
    <dgm:cxn modelId="{56413417-4A0B-4F03-A6C9-91593589B1D7}" type="presParOf" srcId="{3EDF45ED-1373-4C03-BAF9-152C9CEBC6DA}" destId="{0088F61B-2B1C-4EAD-A633-10F8EAD1E3F1}" srcOrd="2" destOrd="0" presId="urn:microsoft.com/office/officeart/2005/8/layout/orgChart1"/>
    <dgm:cxn modelId="{E5FBAE22-4E0A-49F1-9F8A-E4254A51C861}" type="presParOf" srcId="{59176084-35D7-452D-86EF-00E9005F92C0}" destId="{0E0EE7D4-31EB-4B3D-ACFA-6305B8FED8A2}" srcOrd="2" destOrd="0" presId="urn:microsoft.com/office/officeart/2005/8/layout/orgChart1"/>
    <dgm:cxn modelId="{82294169-FFC9-4F71-9692-1CB6BD2F5203}" type="presParOf" srcId="{E98C5AF5-13CF-4E40-A211-471FCF78184A}" destId="{4109AAB3-64E9-4F30-AA14-960BBBC01BAB}" srcOrd="2" destOrd="0" presId="urn:microsoft.com/office/officeart/2005/8/layout/orgChart1"/>
    <dgm:cxn modelId="{E9AA9152-1DCB-48F1-9B82-28619660D55B}" type="presParOf" srcId="{E98C5AF5-13CF-4E40-A211-471FCF78184A}" destId="{F1405C44-8DC3-47FC-A059-857F851AF121}" srcOrd="3" destOrd="0" presId="urn:microsoft.com/office/officeart/2005/8/layout/orgChart1"/>
    <dgm:cxn modelId="{A1C37432-DD59-42E1-A540-ABEAA0E81BC7}" type="presParOf" srcId="{F1405C44-8DC3-47FC-A059-857F851AF121}" destId="{B3FADFFB-BA98-4DCA-B025-70575A44CBB0}" srcOrd="0" destOrd="0" presId="urn:microsoft.com/office/officeart/2005/8/layout/orgChart1"/>
    <dgm:cxn modelId="{167AF29B-0D79-4096-95B9-539C61B7772D}" type="presParOf" srcId="{B3FADFFB-BA98-4DCA-B025-70575A44CBB0}" destId="{DE442455-52C7-44D3-A687-809385FCA4EB}" srcOrd="0" destOrd="0" presId="urn:microsoft.com/office/officeart/2005/8/layout/orgChart1"/>
    <dgm:cxn modelId="{4367498B-F018-42D2-998B-BC64C79BE377}" type="presParOf" srcId="{B3FADFFB-BA98-4DCA-B025-70575A44CBB0}" destId="{148BC57B-5615-4524-9AB9-C8AA10FCDCD0}" srcOrd="1" destOrd="0" presId="urn:microsoft.com/office/officeart/2005/8/layout/orgChart1"/>
    <dgm:cxn modelId="{4722D675-B0B7-4B0C-A9D4-A5FA7D2F55A5}" type="presParOf" srcId="{F1405C44-8DC3-47FC-A059-857F851AF121}" destId="{528C97A5-5C97-4800-ACDB-8876563B4748}" srcOrd="1" destOrd="0" presId="urn:microsoft.com/office/officeart/2005/8/layout/orgChart1"/>
    <dgm:cxn modelId="{37179420-B229-42A6-8764-CD567998F79D}" type="presParOf" srcId="{528C97A5-5C97-4800-ACDB-8876563B4748}" destId="{7FAE9247-4CFD-4FC5-A0A7-6BBFC448D8DC}" srcOrd="0" destOrd="0" presId="urn:microsoft.com/office/officeart/2005/8/layout/orgChart1"/>
    <dgm:cxn modelId="{A9773BFD-A72A-4B6C-8B5B-E0DDFE6D5F08}" type="presParOf" srcId="{528C97A5-5C97-4800-ACDB-8876563B4748}" destId="{66EC8F50-8620-494A-8C57-0F91CA465E8F}" srcOrd="1" destOrd="0" presId="urn:microsoft.com/office/officeart/2005/8/layout/orgChart1"/>
    <dgm:cxn modelId="{495A624A-CEE4-4640-8E7A-A645B493E1F5}" type="presParOf" srcId="{66EC8F50-8620-494A-8C57-0F91CA465E8F}" destId="{805D0128-7BFA-49AD-A385-BADCF2631D4D}" srcOrd="0" destOrd="0" presId="urn:microsoft.com/office/officeart/2005/8/layout/orgChart1"/>
    <dgm:cxn modelId="{D1A9CFC4-4DDD-416A-B595-B9EE48B1C525}" type="presParOf" srcId="{805D0128-7BFA-49AD-A385-BADCF2631D4D}" destId="{AFE53728-BF1C-4D94-8994-18BA705FB5BF}" srcOrd="0" destOrd="0" presId="urn:microsoft.com/office/officeart/2005/8/layout/orgChart1"/>
    <dgm:cxn modelId="{669F0EF2-18E8-4E01-B2BC-A9AF182B33FF}" type="presParOf" srcId="{805D0128-7BFA-49AD-A385-BADCF2631D4D}" destId="{59200E13-4DC5-40D7-BBEC-2EC987D01AE9}" srcOrd="1" destOrd="0" presId="urn:microsoft.com/office/officeart/2005/8/layout/orgChart1"/>
    <dgm:cxn modelId="{5C3B3C3F-E502-4C4E-9962-39F03D1BC583}" type="presParOf" srcId="{66EC8F50-8620-494A-8C57-0F91CA465E8F}" destId="{D893AE19-29E6-4408-9672-A6F07C352A64}" srcOrd="1" destOrd="0" presId="urn:microsoft.com/office/officeart/2005/8/layout/orgChart1"/>
    <dgm:cxn modelId="{01CC261B-B5B7-4CC1-B44A-CC89798879E4}" type="presParOf" srcId="{66EC8F50-8620-494A-8C57-0F91CA465E8F}" destId="{9DBDC038-9900-481D-86D5-DB96E2DBB804}" srcOrd="2" destOrd="0" presId="urn:microsoft.com/office/officeart/2005/8/layout/orgChart1"/>
    <dgm:cxn modelId="{0D134408-F0B6-4F92-83E6-935EE4E873A1}" type="presParOf" srcId="{F1405C44-8DC3-47FC-A059-857F851AF121}" destId="{C032AE6D-E3B9-4F69-9E63-E21A6D612FFB}" srcOrd="2" destOrd="0" presId="urn:microsoft.com/office/officeart/2005/8/layout/orgChart1"/>
    <dgm:cxn modelId="{E5F84EFF-2A57-4AB2-AC20-DB86EA1118C2}" type="presParOf" srcId="{E98C5AF5-13CF-4E40-A211-471FCF78184A}" destId="{842E7360-8279-4B9E-A476-1FB84C878304}" srcOrd="4" destOrd="0" presId="urn:microsoft.com/office/officeart/2005/8/layout/orgChart1"/>
    <dgm:cxn modelId="{93CCA483-D052-41C9-BE37-3822E1C937FD}" type="presParOf" srcId="{E98C5AF5-13CF-4E40-A211-471FCF78184A}" destId="{34D939DE-EA84-48A6-A824-0D1FE9762AAC}" srcOrd="5" destOrd="0" presId="urn:microsoft.com/office/officeart/2005/8/layout/orgChart1"/>
    <dgm:cxn modelId="{BF09A168-A3A8-45A3-A747-EF77513E7033}" type="presParOf" srcId="{34D939DE-EA84-48A6-A824-0D1FE9762AAC}" destId="{B20C71D1-54E4-4C70-81DB-ED1F305206FC}" srcOrd="0" destOrd="0" presId="urn:microsoft.com/office/officeart/2005/8/layout/orgChart1"/>
    <dgm:cxn modelId="{083441C2-48DA-4C46-9AD3-70CA1BA8B077}" type="presParOf" srcId="{B20C71D1-54E4-4C70-81DB-ED1F305206FC}" destId="{C5946DEA-C01D-4179-AF92-7CA175DB9917}" srcOrd="0" destOrd="0" presId="urn:microsoft.com/office/officeart/2005/8/layout/orgChart1"/>
    <dgm:cxn modelId="{372DE088-534C-46E8-96C6-CAE9E97C23A2}" type="presParOf" srcId="{B20C71D1-54E4-4C70-81DB-ED1F305206FC}" destId="{7BB5FEC6-EC6D-4CB5-B836-E5752218E1E6}" srcOrd="1" destOrd="0" presId="urn:microsoft.com/office/officeart/2005/8/layout/orgChart1"/>
    <dgm:cxn modelId="{F6BE8FC0-6175-48E0-8C44-946DF1A7299E}" type="presParOf" srcId="{34D939DE-EA84-48A6-A824-0D1FE9762AAC}" destId="{4594A38E-7945-4586-9B23-B066CC19555F}" srcOrd="1" destOrd="0" presId="urn:microsoft.com/office/officeart/2005/8/layout/orgChart1"/>
    <dgm:cxn modelId="{C3C0B5AE-663E-4EB6-8DDC-5D706B2FAF8C}" type="presParOf" srcId="{4594A38E-7945-4586-9B23-B066CC19555F}" destId="{651157DF-54A5-440C-8976-B488CA94EB35}" srcOrd="0" destOrd="0" presId="urn:microsoft.com/office/officeart/2005/8/layout/orgChart1"/>
    <dgm:cxn modelId="{DA1A3E82-1361-408B-BBAF-2932CC5BCE6E}" type="presParOf" srcId="{4594A38E-7945-4586-9B23-B066CC19555F}" destId="{DB73E6A9-0652-4205-8D5E-ABFC7F934594}" srcOrd="1" destOrd="0" presId="urn:microsoft.com/office/officeart/2005/8/layout/orgChart1"/>
    <dgm:cxn modelId="{71B29043-C121-43DD-930F-26F9935C18C0}" type="presParOf" srcId="{DB73E6A9-0652-4205-8D5E-ABFC7F934594}" destId="{11AF855A-0250-4F26-9E51-E9FA7000BB8A}" srcOrd="0" destOrd="0" presId="urn:microsoft.com/office/officeart/2005/8/layout/orgChart1"/>
    <dgm:cxn modelId="{86BAFA16-E7A9-4C57-95B2-9DCCF52F37F6}" type="presParOf" srcId="{11AF855A-0250-4F26-9E51-E9FA7000BB8A}" destId="{E06E43F0-9126-47F4-BB33-7AFA2F8694F4}" srcOrd="0" destOrd="0" presId="urn:microsoft.com/office/officeart/2005/8/layout/orgChart1"/>
    <dgm:cxn modelId="{297A4782-7478-40D3-950A-2A004510D761}" type="presParOf" srcId="{11AF855A-0250-4F26-9E51-E9FA7000BB8A}" destId="{905078A1-FE61-4035-868F-EC4D99DEC038}" srcOrd="1" destOrd="0" presId="urn:microsoft.com/office/officeart/2005/8/layout/orgChart1"/>
    <dgm:cxn modelId="{8A7DF063-2FF6-4F6F-87EF-46584AE82D37}" type="presParOf" srcId="{DB73E6A9-0652-4205-8D5E-ABFC7F934594}" destId="{81A9AAE1-6CB6-4E8A-BABB-D07333500CA8}" srcOrd="1" destOrd="0" presId="urn:microsoft.com/office/officeart/2005/8/layout/orgChart1"/>
    <dgm:cxn modelId="{A6C80D16-81D7-4D67-84C8-21364114E684}" type="presParOf" srcId="{DB73E6A9-0652-4205-8D5E-ABFC7F934594}" destId="{6034AE09-BCA2-465E-8066-4DF11BFA0EA2}" srcOrd="2" destOrd="0" presId="urn:microsoft.com/office/officeart/2005/8/layout/orgChart1"/>
    <dgm:cxn modelId="{5D6D830C-005C-4AE1-8F41-2A56C84AD9D5}" type="presParOf" srcId="{34D939DE-EA84-48A6-A824-0D1FE9762AAC}" destId="{3B588EE1-C575-4E5A-B4F3-3AF3EC9915F2}" srcOrd="2" destOrd="0" presId="urn:microsoft.com/office/officeart/2005/8/layout/orgChart1"/>
    <dgm:cxn modelId="{B39802F4-DB9E-46F0-9771-463EA65E5966}" type="presParOf" srcId="{E88BA817-7A01-43B4-A0DA-E25B10061447}" destId="{22D7A86F-E435-443F-BCA3-E9E97B3B06DA}"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1157DF-54A5-440C-8976-B488CA94EB35}">
      <dsp:nvSpPr>
        <dsp:cNvPr id="0" name=""/>
        <dsp:cNvSpPr/>
      </dsp:nvSpPr>
      <dsp:spPr>
        <a:xfrm>
          <a:off x="5507132" y="2541820"/>
          <a:ext cx="91440" cy="349985"/>
        </a:xfrm>
        <a:custGeom>
          <a:avLst/>
          <a:gdLst/>
          <a:ahLst/>
          <a:cxnLst/>
          <a:rect l="0" t="0" r="0" b="0"/>
          <a:pathLst>
            <a:path>
              <a:moveTo>
                <a:pt x="45720" y="0"/>
              </a:moveTo>
              <a:lnTo>
                <a:pt x="45720" y="34998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2E7360-8279-4B9E-A476-1FB84C878304}">
      <dsp:nvSpPr>
        <dsp:cNvPr id="0" name=""/>
        <dsp:cNvSpPr/>
      </dsp:nvSpPr>
      <dsp:spPr>
        <a:xfrm>
          <a:off x="3302990" y="1527878"/>
          <a:ext cx="2249862" cy="349985"/>
        </a:xfrm>
        <a:custGeom>
          <a:avLst/>
          <a:gdLst/>
          <a:ahLst/>
          <a:cxnLst/>
          <a:rect l="0" t="0" r="0" b="0"/>
          <a:pathLst>
            <a:path>
              <a:moveTo>
                <a:pt x="0" y="0"/>
              </a:moveTo>
              <a:lnTo>
                <a:pt x="0" y="174992"/>
              </a:lnTo>
              <a:lnTo>
                <a:pt x="2249862" y="174992"/>
              </a:lnTo>
              <a:lnTo>
                <a:pt x="2249862" y="34998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AE9247-4CFD-4FC5-A0A7-6BBFC448D8DC}">
      <dsp:nvSpPr>
        <dsp:cNvPr id="0" name=""/>
        <dsp:cNvSpPr/>
      </dsp:nvSpPr>
      <dsp:spPr>
        <a:xfrm>
          <a:off x="3216592" y="2541820"/>
          <a:ext cx="91440" cy="349985"/>
        </a:xfrm>
        <a:custGeom>
          <a:avLst/>
          <a:gdLst/>
          <a:ahLst/>
          <a:cxnLst/>
          <a:rect l="0" t="0" r="0" b="0"/>
          <a:pathLst>
            <a:path>
              <a:moveTo>
                <a:pt x="45720" y="0"/>
              </a:moveTo>
              <a:lnTo>
                <a:pt x="45720" y="34998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09AAB3-64E9-4F30-AA14-960BBBC01BAB}">
      <dsp:nvSpPr>
        <dsp:cNvPr id="0" name=""/>
        <dsp:cNvSpPr/>
      </dsp:nvSpPr>
      <dsp:spPr>
        <a:xfrm>
          <a:off x="3216592" y="1527878"/>
          <a:ext cx="91440" cy="349985"/>
        </a:xfrm>
        <a:custGeom>
          <a:avLst/>
          <a:gdLst/>
          <a:ahLst/>
          <a:cxnLst/>
          <a:rect l="0" t="0" r="0" b="0"/>
          <a:pathLst>
            <a:path>
              <a:moveTo>
                <a:pt x="86397" y="0"/>
              </a:moveTo>
              <a:lnTo>
                <a:pt x="86397" y="174992"/>
              </a:lnTo>
              <a:lnTo>
                <a:pt x="45720" y="174992"/>
              </a:lnTo>
              <a:lnTo>
                <a:pt x="45720" y="34998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5A6DB-1E51-4CB8-844E-C0C8DF2E366E}">
      <dsp:nvSpPr>
        <dsp:cNvPr id="0" name=""/>
        <dsp:cNvSpPr/>
      </dsp:nvSpPr>
      <dsp:spPr>
        <a:xfrm>
          <a:off x="926052" y="2471932"/>
          <a:ext cx="91440" cy="349985"/>
        </a:xfrm>
        <a:custGeom>
          <a:avLst/>
          <a:gdLst/>
          <a:ahLst/>
          <a:cxnLst/>
          <a:rect l="0" t="0" r="0" b="0"/>
          <a:pathLst>
            <a:path>
              <a:moveTo>
                <a:pt x="45720" y="0"/>
              </a:moveTo>
              <a:lnTo>
                <a:pt x="45720" y="34998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F04ADD-8798-48FB-ADFE-9C40831508BB}">
      <dsp:nvSpPr>
        <dsp:cNvPr id="0" name=""/>
        <dsp:cNvSpPr/>
      </dsp:nvSpPr>
      <dsp:spPr>
        <a:xfrm>
          <a:off x="971772" y="1527878"/>
          <a:ext cx="2331217" cy="349985"/>
        </a:xfrm>
        <a:custGeom>
          <a:avLst/>
          <a:gdLst/>
          <a:ahLst/>
          <a:cxnLst/>
          <a:rect l="0" t="0" r="0" b="0"/>
          <a:pathLst>
            <a:path>
              <a:moveTo>
                <a:pt x="2331217" y="0"/>
              </a:moveTo>
              <a:lnTo>
                <a:pt x="2331217" y="174992"/>
              </a:lnTo>
              <a:lnTo>
                <a:pt x="0" y="174992"/>
              </a:lnTo>
              <a:lnTo>
                <a:pt x="0" y="34998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9DA2D9-3B89-4965-B91B-383F49E7FC8D}">
      <dsp:nvSpPr>
        <dsp:cNvPr id="0" name=""/>
        <dsp:cNvSpPr/>
      </dsp:nvSpPr>
      <dsp:spPr>
        <a:xfrm>
          <a:off x="2390268" y="996267"/>
          <a:ext cx="1825442" cy="531611"/>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MX" sz="1000" kern="1200"/>
            <a:t>Las ideas de los niños sobre la historia</a:t>
          </a:r>
          <a:endParaRPr lang="es-ES" sz="1000" kern="1200" smtClean="0"/>
        </a:p>
      </dsp:txBody>
      <dsp:txXfrm>
        <a:off x="2390268" y="996267"/>
        <a:ext cx="1825442" cy="531611"/>
      </dsp:txXfrm>
    </dsp:sp>
    <dsp:sp modelId="{679C56BD-263B-47B6-B6F8-4FD13F6A09FB}">
      <dsp:nvSpPr>
        <dsp:cNvPr id="0" name=""/>
        <dsp:cNvSpPr/>
      </dsp:nvSpPr>
      <dsp:spPr>
        <a:xfrm>
          <a:off x="92891" y="1877864"/>
          <a:ext cx="1757761" cy="594067"/>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ES" sz="1000" kern="1200" baseline="0" smtClean="0">
              <a:latin typeface="Calibri"/>
            </a:rPr>
            <a:t>Evento precedente </a:t>
          </a:r>
          <a:endParaRPr lang="es-ES" sz="1000" kern="1200" smtClean="0"/>
        </a:p>
      </dsp:txBody>
      <dsp:txXfrm>
        <a:off x="92891" y="1877864"/>
        <a:ext cx="1757761" cy="594067"/>
      </dsp:txXfrm>
    </dsp:sp>
    <dsp:sp modelId="{6BFCEEB0-9499-444D-94C6-C13F94E8E589}">
      <dsp:nvSpPr>
        <dsp:cNvPr id="0" name=""/>
        <dsp:cNvSpPr/>
      </dsp:nvSpPr>
      <dsp:spPr>
        <a:xfrm>
          <a:off x="1495" y="2821917"/>
          <a:ext cx="1940554" cy="1898681"/>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just" defTabSz="444500" rtl="0">
            <a:lnSpc>
              <a:spcPct val="90000"/>
            </a:lnSpc>
            <a:spcBef>
              <a:spcPct val="0"/>
            </a:spcBef>
            <a:spcAft>
              <a:spcPct val="35000"/>
            </a:spcAft>
          </a:pPr>
          <a:r>
            <a:rPr lang="es-ES" sz="1000" b="1" kern="1200" baseline="0" smtClean="0">
              <a:latin typeface="Calibri"/>
            </a:rPr>
            <a:t>Sucesos: lo que antecede a todo lo visto en la lectura son los problemas que surgían en el Reino Unido, debido a las discusiones que empezaron a brotar acerca de los contenidos históricos y su implementación en las aulas, ya que no les agradaba mucho la manera de cómo se ensañaba la historia. </a:t>
          </a:r>
          <a:endParaRPr lang="es-ES" sz="1000" kern="1200" smtClean="0"/>
        </a:p>
      </dsp:txBody>
      <dsp:txXfrm>
        <a:off x="1495" y="2821917"/>
        <a:ext cx="1940554" cy="1898681"/>
      </dsp:txXfrm>
    </dsp:sp>
    <dsp:sp modelId="{DE442455-52C7-44D3-A687-809385FCA4EB}">
      <dsp:nvSpPr>
        <dsp:cNvPr id="0" name=""/>
        <dsp:cNvSpPr/>
      </dsp:nvSpPr>
      <dsp:spPr>
        <a:xfrm>
          <a:off x="2302076" y="1877864"/>
          <a:ext cx="1920471" cy="66395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ES" sz="1000" kern="1200" baseline="0" smtClean="0">
              <a:latin typeface="Calibri"/>
            </a:rPr>
            <a:t>Evento que menciona la fuente</a:t>
          </a:r>
          <a:endParaRPr lang="es-ES" sz="1000" kern="1200" smtClean="0"/>
        </a:p>
      </dsp:txBody>
      <dsp:txXfrm>
        <a:off x="2302076" y="1877864"/>
        <a:ext cx="1920471" cy="663956"/>
      </dsp:txXfrm>
    </dsp:sp>
    <dsp:sp modelId="{AFE53728-BF1C-4D94-8994-18BA705FB5BF}">
      <dsp:nvSpPr>
        <dsp:cNvPr id="0" name=""/>
        <dsp:cNvSpPr/>
      </dsp:nvSpPr>
      <dsp:spPr>
        <a:xfrm>
          <a:off x="2292035" y="2891806"/>
          <a:ext cx="1940554" cy="1898681"/>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ES" sz="1000" b="1" kern="1200" baseline="0" smtClean="0">
              <a:latin typeface="Calibri"/>
            </a:rPr>
            <a:t>Sucesos: Se empezaron a implementar modelos de enseñanza como el CHATA, para que los niños pudieran comprender y analizar mejor la historia, obteniendo concomimientos fructíferos. Persona: Phil Suggit, él adapto contenidos históricos en historietas para algunas investigaciones realizadas con el fin de observar las ideas de los niños a través de la explicación histórica.</a:t>
          </a:r>
          <a:endParaRPr lang="es-ES" sz="1000" b="1" kern="1200" baseline="0" smtClean="0">
            <a:latin typeface="Times New Roman"/>
          </a:endParaRPr>
        </a:p>
      </dsp:txBody>
      <dsp:txXfrm>
        <a:off x="2292035" y="2891806"/>
        <a:ext cx="1940554" cy="1898681"/>
      </dsp:txXfrm>
    </dsp:sp>
    <dsp:sp modelId="{C5946DEA-C01D-4179-AF92-7CA175DB9917}">
      <dsp:nvSpPr>
        <dsp:cNvPr id="0" name=""/>
        <dsp:cNvSpPr/>
      </dsp:nvSpPr>
      <dsp:spPr>
        <a:xfrm>
          <a:off x="4592616" y="1877864"/>
          <a:ext cx="1920471" cy="66395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ES" sz="1000" kern="1200" baseline="0" smtClean="0">
              <a:latin typeface="Calibri"/>
            </a:rPr>
            <a:t>Evento posterior </a:t>
          </a:r>
          <a:endParaRPr lang="es-ES" sz="1000" kern="1200" smtClean="0"/>
        </a:p>
      </dsp:txBody>
      <dsp:txXfrm>
        <a:off x="4592616" y="1877864"/>
        <a:ext cx="1920471" cy="663956"/>
      </dsp:txXfrm>
    </dsp:sp>
    <dsp:sp modelId="{E06E43F0-9126-47F4-BB33-7AFA2F8694F4}">
      <dsp:nvSpPr>
        <dsp:cNvPr id="0" name=""/>
        <dsp:cNvSpPr/>
      </dsp:nvSpPr>
      <dsp:spPr>
        <a:xfrm>
          <a:off x="4582575" y="2891806"/>
          <a:ext cx="1940554" cy="1898681"/>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just" defTabSz="444500" rtl="0">
            <a:lnSpc>
              <a:spcPct val="90000"/>
            </a:lnSpc>
            <a:spcBef>
              <a:spcPct val="0"/>
            </a:spcBef>
            <a:spcAft>
              <a:spcPct val="35000"/>
            </a:spcAft>
          </a:pPr>
          <a:r>
            <a:rPr lang="es-ES" sz="1000" kern="1200" baseline="0" smtClean="0">
              <a:latin typeface="Calibri"/>
            </a:rPr>
            <a:t>Sucesos: Los procesos posteriores a esta fuente son las investigaciones y proyectos que se realizaron en base a los conocimientos previos que se tenían a cerca de la forma de enseñanza de la historia.  De acuerdo a tales investigaciones y proyectos se observo que los niños dan una explicación casual a los problemas o acontecimientos que se presentan dentro de la historia. </a:t>
          </a:r>
          <a:endParaRPr lang="es-ES" sz="1000" kern="1200" smtClean="0"/>
        </a:p>
      </dsp:txBody>
      <dsp:txXfrm>
        <a:off x="4582575" y="2891806"/>
        <a:ext cx="1940554" cy="189868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809</Words>
  <Characters>4452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Gabitoz</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 v8.5</dc:creator>
  <cp:lastModifiedBy>eve</cp:lastModifiedBy>
  <cp:revision>4</cp:revision>
  <dcterms:created xsi:type="dcterms:W3CDTF">2015-01-12T06:05:00Z</dcterms:created>
  <dcterms:modified xsi:type="dcterms:W3CDTF">2015-01-12T06:12:00Z</dcterms:modified>
</cp:coreProperties>
</file>